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F6" w:rsidRDefault="004818F6" w:rsidP="004818F6">
      <w:pPr>
        <w:tabs>
          <w:tab w:val="left" w:pos="1905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6605363" cy="9342346"/>
            <wp:effectExtent l="0" t="0" r="5080" b="0"/>
            <wp:docPr id="1" name="Рисунок 1" descr="угад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адай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497" cy="93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>ПОЯСНИТЕЛЬНАЯ  ЗАПИСКА</w:t>
      </w:r>
    </w:p>
    <w:p w:rsidR="004818F6" w:rsidRP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Известно, что человеку в жизни нужны не столько определенные знания, сколько</w:t>
      </w:r>
    </w:p>
    <w:p w:rsidR="004818F6" w:rsidRDefault="004818F6" w:rsidP="004818F6">
      <w:pPr>
        <w:tabs>
          <w:tab w:val="left" w:pos="1905"/>
        </w:tabs>
        <w:jc w:val="both"/>
      </w:pPr>
      <w:r>
        <w:t>умение последовательно и логически мыслить, догадываться, умственно напрягаться. Вывод: необходимо развивать мышление. Великолепным способом тренировки ума является решение разнообразных головоломок и задач на логическое мышление, активное участие в развивающих играх.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Игра – сильнейшее средство социализации ребенка, включающее в себя как социально-контролируемые процессы целенаправленного воздействия на становление личности, усвоение детьми знаний, духовных ценностей и норм, присущих обществу,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так и стихийные, спонтанные процессы, влияющие на формирование ребенка.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Считается, что основная функция игры – развлекательная, поэтому игра как развлечение одно из самых  полезных занятий.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Во-первых: обеспечивает здоровье, помогает устанавливать </w:t>
      </w:r>
      <w:proofErr w:type="gramStart"/>
      <w:r>
        <w:t>хорошие</w:t>
      </w:r>
      <w:proofErr w:type="gramEnd"/>
      <w:r>
        <w:t xml:space="preserve"> </w:t>
      </w:r>
      <w:proofErr w:type="spellStart"/>
      <w:r>
        <w:t>взаимоотно</w:t>
      </w:r>
      <w:proofErr w:type="spellEnd"/>
      <w:r>
        <w:t>-</w:t>
      </w:r>
    </w:p>
    <w:p w:rsidR="004818F6" w:rsidRDefault="004818F6" w:rsidP="004818F6">
      <w:pPr>
        <w:tabs>
          <w:tab w:val="left" w:pos="1905"/>
        </w:tabs>
        <w:jc w:val="both"/>
      </w:pPr>
      <w:proofErr w:type="spellStart"/>
      <w:r>
        <w:t>шения</w:t>
      </w:r>
      <w:proofErr w:type="spellEnd"/>
      <w:r>
        <w:t xml:space="preserve"> со сверстниками, снимает психические перегрузки, учит отдыхать и веселиться.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Во-вторых: развлечение в играх – это поиск, в котором ребенок идет от развлечения </w:t>
      </w:r>
    </w:p>
    <w:p w:rsidR="004818F6" w:rsidRDefault="004818F6" w:rsidP="004818F6">
      <w:pPr>
        <w:tabs>
          <w:tab w:val="left" w:pos="1905"/>
        </w:tabs>
        <w:jc w:val="both"/>
      </w:pPr>
      <w:r>
        <w:t>к развитию.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Феномен игры состоит в том, что являясь развлечением, отдыхом, она способна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перерасти в игру </w:t>
      </w:r>
      <w:proofErr w:type="gramStart"/>
      <w:r>
        <w:t>–о</w:t>
      </w:r>
      <w:proofErr w:type="gramEnd"/>
      <w:r>
        <w:t>бучение, игру-творчество.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Программа  « </w:t>
      </w:r>
      <w:proofErr w:type="spellStart"/>
      <w:r>
        <w:t>Угадайка</w:t>
      </w:r>
      <w:proofErr w:type="spellEnd"/>
      <w:r>
        <w:t>» обеспечивает мотивацию познания себя, товарищей, окружающего мира, учит четко формулировать свои мысли. В игре дети учатся замечать и оценивать свои промахи и ошибки других.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Тип программы – </w:t>
      </w:r>
      <w:proofErr w:type="gramStart"/>
      <w:r>
        <w:t>дополнительная</w:t>
      </w:r>
      <w:proofErr w:type="gramEnd"/>
      <w:r>
        <w:t>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Вид программы – </w:t>
      </w:r>
      <w:proofErr w:type="gramStart"/>
      <w:r>
        <w:t>модифицированная</w:t>
      </w:r>
      <w:proofErr w:type="gramEnd"/>
      <w:r>
        <w:t>.</w:t>
      </w:r>
    </w:p>
    <w:p w:rsidR="004818F6" w:rsidRDefault="004818F6" w:rsidP="004818F6">
      <w:pPr>
        <w:tabs>
          <w:tab w:val="left" w:pos="1905"/>
        </w:tabs>
        <w:jc w:val="both"/>
      </w:pPr>
      <w:r>
        <w:t>Направление -  социально-педагогическое.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Цель программы: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Развитие творческих возможностей и способностей детей через овладение различными видами игр.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  <w:rPr>
          <w:b/>
        </w:rPr>
      </w:pPr>
      <w:r>
        <w:t xml:space="preserve">             </w:t>
      </w:r>
      <w:r w:rsidRPr="0048525C">
        <w:rPr>
          <w:b/>
        </w:rPr>
        <w:t>Задачи:</w:t>
      </w:r>
    </w:p>
    <w:p w:rsidR="004818F6" w:rsidRDefault="004818F6" w:rsidP="004818F6">
      <w:pPr>
        <w:tabs>
          <w:tab w:val="left" w:pos="1905"/>
        </w:tabs>
        <w:jc w:val="both"/>
      </w:pPr>
      <w:r w:rsidRPr="0048525C">
        <w:rPr>
          <w:u w:val="single"/>
        </w:rPr>
        <w:t>Воспитательные</w:t>
      </w:r>
      <w:r>
        <w:t>. Получение личностных результатов:</w:t>
      </w:r>
    </w:p>
    <w:p w:rsidR="004818F6" w:rsidRDefault="004818F6" w:rsidP="004818F6">
      <w:pPr>
        <w:tabs>
          <w:tab w:val="left" w:pos="1905"/>
        </w:tabs>
        <w:jc w:val="both"/>
      </w:pPr>
      <w:r>
        <w:t>- вырабатывание позитивного отношения к развивающим играм;</w:t>
      </w:r>
    </w:p>
    <w:p w:rsidR="004818F6" w:rsidRDefault="004818F6" w:rsidP="004818F6">
      <w:pPr>
        <w:tabs>
          <w:tab w:val="left" w:pos="1905"/>
        </w:tabs>
        <w:jc w:val="both"/>
      </w:pPr>
      <w:r>
        <w:t>- формирование правильного поведения в коллективе;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личностных качеств: смекалка, находчивость, целеустремленность, усидчивость.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 w:rsidRPr="0048525C">
        <w:rPr>
          <w:u w:val="single"/>
        </w:rPr>
        <w:t>Обучающие</w:t>
      </w:r>
      <w:r>
        <w:t>. Получение предметных результатов:</w:t>
      </w:r>
    </w:p>
    <w:p w:rsidR="004818F6" w:rsidRDefault="004818F6" w:rsidP="004818F6">
      <w:pPr>
        <w:tabs>
          <w:tab w:val="left" w:pos="1905"/>
        </w:tabs>
        <w:jc w:val="both"/>
      </w:pPr>
      <w:r>
        <w:t>- приобретение знаний о духовных ценностях, о правилах развивающих игр;</w:t>
      </w:r>
    </w:p>
    <w:p w:rsidR="004818F6" w:rsidRDefault="004818F6" w:rsidP="004818F6">
      <w:pPr>
        <w:tabs>
          <w:tab w:val="left" w:pos="1905"/>
        </w:tabs>
        <w:jc w:val="both"/>
      </w:pPr>
      <w:r>
        <w:t>Приобретение личного опыта и навыков в усвоении познаний об окружающем мире через активное участие в конкурсах и соревнованиях.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 w:rsidRPr="005059B7">
        <w:rPr>
          <w:u w:val="single"/>
        </w:rPr>
        <w:t>Развивающие</w:t>
      </w:r>
      <w:r>
        <w:t xml:space="preserve">. Получение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умений логически мыслить, догадываться, умственно напрягаться, фантазировать;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познавательного интереса к творческим, развивающим играм;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мотивации к решению разнообразных головоломок;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творческого мышления, воображения;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памяти, внимания;</w:t>
      </w:r>
    </w:p>
    <w:p w:rsidR="004818F6" w:rsidRDefault="004818F6" w:rsidP="004818F6">
      <w:pPr>
        <w:tabs>
          <w:tab w:val="left" w:pos="1905"/>
        </w:tabs>
        <w:jc w:val="both"/>
      </w:pPr>
      <w:r>
        <w:t>- развитие связной речи;</w:t>
      </w:r>
    </w:p>
    <w:p w:rsidR="004818F6" w:rsidRDefault="004818F6" w:rsidP="004818F6">
      <w:pPr>
        <w:tabs>
          <w:tab w:val="left" w:pos="1905"/>
        </w:tabs>
        <w:jc w:val="both"/>
      </w:pPr>
      <w:r>
        <w:t>- формирование способностей анализировать, комбинировать, рассуждать.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lastRenderedPageBreak/>
        <w:t xml:space="preserve">              Организационно-педагогические основы обучения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Состав </w:t>
      </w:r>
      <w:proofErr w:type="gramStart"/>
      <w:r>
        <w:t>обучающихся</w:t>
      </w:r>
      <w:proofErr w:type="gramEnd"/>
      <w:r>
        <w:t xml:space="preserve"> – постоянный. Возраст детей преимущественно 9-10 лет.     Заниматься могут все желающие данного возраста не имеющие медицинских           противопоказаний.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Срок реализации программы – 2 года.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Нормы наполняемости групп: 1 год обучения – не менее 15 человек 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           2 год обучения – не менее 12 человек.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УЧЕБНО  -  ТЕМАТИЧЕСКИЙ   ПЛАН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145"/>
        <w:gridCol w:w="1229"/>
        <w:gridCol w:w="1249"/>
        <w:gridCol w:w="1147"/>
      </w:tblGrid>
      <w:tr w:rsidR="004818F6" w:rsidTr="00243F12">
        <w:trPr>
          <w:trHeight w:val="522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>№</w:t>
            </w:r>
          </w:p>
          <w:p w:rsidR="004818F6" w:rsidRDefault="004818F6" w:rsidP="00243F12">
            <w:pPr>
              <w:tabs>
                <w:tab w:val="left" w:pos="1905"/>
              </w:tabs>
              <w:jc w:val="both"/>
            </w:pPr>
            <w:proofErr w:type="spellStart"/>
            <w:r>
              <w:t>П.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                тема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>Часы на теорию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>Всего часов</w:t>
            </w:r>
          </w:p>
        </w:tc>
      </w:tr>
      <w:tr w:rsidR="004818F6" w:rsidTr="00243F12">
        <w:trPr>
          <w:trHeight w:val="516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>1.</w:t>
            </w: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Вводное занятие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 2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2</w:t>
            </w:r>
          </w:p>
        </w:tc>
      </w:tr>
      <w:tr w:rsidR="004818F6" w:rsidTr="00243F12">
        <w:trPr>
          <w:trHeight w:val="537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2.</w:t>
            </w: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Игры со словами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 1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23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24</w:t>
            </w:r>
          </w:p>
        </w:tc>
      </w:tr>
      <w:tr w:rsidR="004818F6" w:rsidTr="00243F12">
        <w:trPr>
          <w:trHeight w:val="531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3.</w:t>
            </w: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Игра на запоминание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 1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17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18</w:t>
            </w:r>
          </w:p>
        </w:tc>
      </w:tr>
      <w:tr w:rsidR="004818F6" w:rsidTr="00243F12">
        <w:trPr>
          <w:trHeight w:val="676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4.</w:t>
            </w:r>
          </w:p>
          <w:p w:rsidR="004818F6" w:rsidRDefault="004818F6" w:rsidP="00243F12">
            <w:pPr>
              <w:tabs>
                <w:tab w:val="left" w:pos="1905"/>
              </w:tabs>
              <w:jc w:val="both"/>
            </w:pPr>
          </w:p>
          <w:p w:rsidR="004818F6" w:rsidRDefault="004818F6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Викторина 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10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10</w:t>
            </w:r>
          </w:p>
        </w:tc>
      </w:tr>
      <w:tr w:rsidR="004818F6" w:rsidTr="00243F12">
        <w:trPr>
          <w:trHeight w:val="531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5.</w:t>
            </w: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Настольные игры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2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15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17</w:t>
            </w:r>
          </w:p>
        </w:tc>
      </w:tr>
      <w:tr w:rsidR="004818F6" w:rsidTr="00243F12">
        <w:trPr>
          <w:trHeight w:val="531"/>
        </w:trPr>
        <w:tc>
          <w:tcPr>
            <w:tcW w:w="82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6.</w:t>
            </w:r>
          </w:p>
        </w:tc>
        <w:tc>
          <w:tcPr>
            <w:tcW w:w="558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Итоговое занятие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</w:tr>
    </w:tbl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                     Итого:                             7                   65                72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СОДЕРЖАНИЕ  ПРОГРАММЫ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1 год обучения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>1. Вводное занятие – 2 часа.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Теория – 2 часа.  План работы на год. Режим работы. Техника безопасности.  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Правила поведения на занятиях.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2. Игры со словами – 24 часа.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Теория – 1 час.  Необходимость знания слов для быстрого умения прогнозировать 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ситуацию. Способность к словотворчеству. Понятие </w:t>
      </w:r>
      <w:proofErr w:type="gramStart"/>
      <w:r>
        <w:t>о</w:t>
      </w:r>
      <w:proofErr w:type="gramEnd"/>
      <w:r>
        <w:t xml:space="preserve"> сообрази-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</w:t>
      </w:r>
      <w:proofErr w:type="spellStart"/>
      <w:r>
        <w:t>тельности</w:t>
      </w:r>
      <w:proofErr w:type="spellEnd"/>
      <w:r>
        <w:t>, наблюдательности.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Практика – 23 часа.  Разучивание игр «Зашифрованное слово»,  «Звуковые цепочки»,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«</w:t>
      </w:r>
      <w:proofErr w:type="spellStart"/>
      <w:r>
        <w:t>Чистоговорки</w:t>
      </w:r>
      <w:proofErr w:type="spellEnd"/>
      <w:r>
        <w:t>»,  «</w:t>
      </w:r>
      <w:proofErr w:type="spellStart"/>
      <w:r>
        <w:t>Менялки</w:t>
      </w:r>
      <w:proofErr w:type="spellEnd"/>
      <w:r>
        <w:t>», «Подбери пару».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3. Игры на запоминание -18 часов.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Теория – 1 час.  Понятие о памяти. Виды памяти. Способность запоминать и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умение забывать ненужные вещи.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Практика – 17 часов.  Разучивание игр: «Сколько предметов», «Что изменилось»,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«Расскажи про соседа», «Запомни и опиши», «Угадай», 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«Запоминание с картинками»</w:t>
      </w:r>
      <w:proofErr w:type="gramStart"/>
      <w:r>
        <w:t xml:space="preserve"> .</w:t>
      </w:r>
      <w:proofErr w:type="gramEnd"/>
      <w:r>
        <w:t xml:space="preserve"> 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4. Викторина – 10 часов.</w:t>
      </w:r>
    </w:p>
    <w:p w:rsidR="004818F6" w:rsidRDefault="004818F6" w:rsidP="004818F6">
      <w:pPr>
        <w:tabs>
          <w:tab w:val="left" w:pos="1905"/>
        </w:tabs>
        <w:jc w:val="both"/>
      </w:pPr>
      <w:r>
        <w:lastRenderedPageBreak/>
        <w:t xml:space="preserve">                   Практика – 10 часов. Быстрое и точное запоминание информации, умение логически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 мыслить, воображать, воспринимать.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 Участие в викторинах: «Друзья леса», «Сказочное застолье»,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                    «Природа и мы», «В мире животных».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5. Настольные игры – 17 часов. 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Теория – 2 часа.  Правила настольных игр. Согласование действий друг с другом.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Практика – 15 часов.  Разучивание игр: «шашки», «Домино»,  «</w:t>
      </w:r>
      <w:proofErr w:type="spellStart"/>
      <w:r>
        <w:t>Пазлы</w:t>
      </w:r>
      <w:proofErr w:type="spellEnd"/>
      <w:r>
        <w:t>».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6. Итоговое  занятие – 1час.  Теория</w:t>
      </w:r>
      <w:proofErr w:type="gramStart"/>
      <w:r>
        <w:t xml:space="preserve"> :</w:t>
      </w:r>
      <w:proofErr w:type="gramEnd"/>
      <w:r>
        <w:t xml:space="preserve"> подведение итогов. Поощрение </w:t>
      </w:r>
      <w:proofErr w:type="gramStart"/>
      <w:r>
        <w:t>занимающихся</w:t>
      </w:r>
      <w:proofErr w:type="gramEnd"/>
      <w:r>
        <w:t>.</w:t>
      </w: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По окончанию 1 года обучения дети узнают:</w:t>
      </w:r>
    </w:p>
    <w:p w:rsidR="004818F6" w:rsidRDefault="004818F6" w:rsidP="004818F6">
      <w:pPr>
        <w:tabs>
          <w:tab w:val="left" w:pos="1905"/>
        </w:tabs>
        <w:jc w:val="both"/>
      </w:pPr>
      <w:r>
        <w:t>- правила поведения на занятии и во время игры</w:t>
      </w:r>
    </w:p>
    <w:p w:rsidR="004818F6" w:rsidRDefault="004818F6" w:rsidP="004818F6">
      <w:pPr>
        <w:tabs>
          <w:tab w:val="left" w:pos="1905"/>
        </w:tabs>
        <w:jc w:val="both"/>
      </w:pPr>
      <w:r>
        <w:t>- правила при игре парами</w:t>
      </w:r>
    </w:p>
    <w:p w:rsidR="004818F6" w:rsidRDefault="004818F6" w:rsidP="004818F6">
      <w:pPr>
        <w:tabs>
          <w:tab w:val="left" w:pos="1905"/>
        </w:tabs>
        <w:jc w:val="both"/>
      </w:pPr>
      <w:r>
        <w:t>- правила техники безопасности</w:t>
      </w:r>
    </w:p>
    <w:p w:rsidR="004818F6" w:rsidRDefault="004818F6" w:rsidP="004818F6">
      <w:pPr>
        <w:tabs>
          <w:tab w:val="left" w:pos="1905"/>
        </w:tabs>
        <w:jc w:val="both"/>
      </w:pPr>
      <w:r>
        <w:t>- правила запоминания.</w:t>
      </w:r>
    </w:p>
    <w:p w:rsidR="004818F6" w:rsidRDefault="004818F6" w:rsidP="004818F6">
      <w:pPr>
        <w:tabs>
          <w:tab w:val="left" w:pos="1905"/>
        </w:tabs>
        <w:jc w:val="both"/>
      </w:pPr>
    </w:p>
    <w:p w:rsidR="004818F6" w:rsidRDefault="004818F6" w:rsidP="004818F6">
      <w:pPr>
        <w:tabs>
          <w:tab w:val="left" w:pos="1905"/>
        </w:tabs>
        <w:jc w:val="both"/>
      </w:pPr>
      <w:r>
        <w:t xml:space="preserve">                             По окончанию 1 года обучения дети научатся:</w:t>
      </w:r>
    </w:p>
    <w:p w:rsidR="004818F6" w:rsidRDefault="004818F6" w:rsidP="004818F6">
      <w:pPr>
        <w:tabs>
          <w:tab w:val="left" w:pos="1905"/>
        </w:tabs>
        <w:jc w:val="both"/>
      </w:pPr>
      <w:r>
        <w:t>- общаться со сверстниками</w:t>
      </w:r>
    </w:p>
    <w:p w:rsidR="004818F6" w:rsidRDefault="004818F6" w:rsidP="004818F6">
      <w:pPr>
        <w:tabs>
          <w:tab w:val="left" w:pos="1905"/>
        </w:tabs>
      </w:pPr>
      <w:r>
        <w:t>- запоминать</w:t>
      </w:r>
    </w:p>
    <w:p w:rsidR="004818F6" w:rsidRDefault="004818F6" w:rsidP="004818F6">
      <w:pPr>
        <w:tabs>
          <w:tab w:val="left" w:pos="1905"/>
        </w:tabs>
      </w:pPr>
      <w:r>
        <w:t>- играть в настольные игры под руководством педагога</w:t>
      </w:r>
    </w:p>
    <w:p w:rsidR="004818F6" w:rsidRDefault="004818F6" w:rsidP="004818F6">
      <w:pPr>
        <w:tabs>
          <w:tab w:val="left" w:pos="1905"/>
        </w:tabs>
      </w:pPr>
      <w:r>
        <w:t>- понимать друг друга.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УЧЕБНО  -  ТЕМАТИЧЕСКИЙ  ПЛАН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     2  год обучения</w:t>
      </w:r>
    </w:p>
    <w:p w:rsidR="004818F6" w:rsidRDefault="004818F6" w:rsidP="004818F6">
      <w:pPr>
        <w:tabs>
          <w:tab w:val="left" w:pos="19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821"/>
        <w:gridCol w:w="1228"/>
        <w:gridCol w:w="1409"/>
        <w:gridCol w:w="1146"/>
      </w:tblGrid>
      <w:tr w:rsidR="004818F6" w:rsidTr="00243F12">
        <w:trPr>
          <w:trHeight w:val="603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№</w:t>
            </w:r>
          </w:p>
          <w:p w:rsidR="004818F6" w:rsidRDefault="004818F6" w:rsidP="00243F12">
            <w:pPr>
              <w:tabs>
                <w:tab w:val="left" w:pos="1905"/>
              </w:tabs>
            </w:pPr>
            <w:r>
              <w:t>П./</w:t>
            </w:r>
            <w:proofErr w:type="gramStart"/>
            <w:r>
              <w:t>п</w:t>
            </w:r>
            <w:proofErr w:type="gramEnd"/>
          </w:p>
          <w:p w:rsidR="004818F6" w:rsidRDefault="004818F6" w:rsidP="00243F12">
            <w:pPr>
              <w:tabs>
                <w:tab w:val="left" w:pos="1905"/>
              </w:tabs>
            </w:pP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                 </w:t>
            </w:r>
          </w:p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                   Тема 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>Часы на теорию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>Всего часов</w:t>
            </w:r>
          </w:p>
        </w:tc>
      </w:tr>
      <w:tr w:rsidR="004818F6" w:rsidTr="00243F12">
        <w:trPr>
          <w:trHeight w:val="527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1.</w:t>
            </w: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Вводное занятие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 1</w:t>
            </w:r>
          </w:p>
        </w:tc>
      </w:tr>
      <w:tr w:rsidR="004818F6" w:rsidTr="00243F12">
        <w:trPr>
          <w:trHeight w:val="535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2.</w:t>
            </w: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Игры на воображение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1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12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13</w:t>
            </w:r>
          </w:p>
        </w:tc>
      </w:tr>
      <w:tr w:rsidR="004818F6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3.</w:t>
            </w: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Головоломки, кроссворды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4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23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27</w:t>
            </w:r>
          </w:p>
        </w:tc>
      </w:tr>
      <w:tr w:rsidR="004818F6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4. </w:t>
            </w:r>
          </w:p>
          <w:p w:rsidR="004818F6" w:rsidRDefault="004818F6" w:rsidP="00243F12">
            <w:pPr>
              <w:tabs>
                <w:tab w:val="left" w:pos="1905"/>
              </w:tabs>
            </w:pP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Викторина 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10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10</w:t>
            </w:r>
          </w:p>
        </w:tc>
      </w:tr>
      <w:tr w:rsidR="004818F6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5.</w:t>
            </w: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Настольные игры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2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18</w:t>
            </w: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20</w:t>
            </w:r>
          </w:p>
        </w:tc>
      </w:tr>
      <w:tr w:rsidR="004818F6" w:rsidTr="00243F12">
        <w:trPr>
          <w:trHeight w:val="529"/>
        </w:trPr>
        <w:tc>
          <w:tcPr>
            <w:tcW w:w="100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6.</w:t>
            </w:r>
          </w:p>
        </w:tc>
        <w:tc>
          <w:tcPr>
            <w:tcW w:w="522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Итоговое занятие</w:t>
            </w:r>
          </w:p>
        </w:tc>
        <w:tc>
          <w:tcPr>
            <w:tcW w:w="126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1</w:t>
            </w:r>
          </w:p>
        </w:tc>
        <w:tc>
          <w:tcPr>
            <w:tcW w:w="1440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</w:p>
        </w:tc>
        <w:tc>
          <w:tcPr>
            <w:tcW w:w="1188" w:type="dxa"/>
            <w:shd w:val="clear" w:color="auto" w:fill="auto"/>
          </w:tcPr>
          <w:p w:rsidR="004818F6" w:rsidRDefault="004818F6" w:rsidP="00243F12">
            <w:pPr>
              <w:tabs>
                <w:tab w:val="left" w:pos="1905"/>
              </w:tabs>
            </w:pPr>
            <w:r>
              <w:t xml:space="preserve">          1</w:t>
            </w:r>
          </w:p>
        </w:tc>
      </w:tr>
    </w:tbl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                           Итого:                        9                  63                      72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СОДЕРЖАНИЕ   ПРОГРАММЫ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   2 год обучения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1. Вводное занятие – 1 час.</w:t>
      </w:r>
    </w:p>
    <w:p w:rsidR="004818F6" w:rsidRDefault="004818F6" w:rsidP="004818F6">
      <w:pPr>
        <w:tabs>
          <w:tab w:val="left" w:pos="1905"/>
        </w:tabs>
      </w:pPr>
      <w:r>
        <w:t xml:space="preserve">               Теория – 1 час.  Правила поведения на занятии.  Режим работы. План работы.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Правила техники безопасности.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2. Игры на воображение – 13 часов.</w:t>
      </w:r>
    </w:p>
    <w:p w:rsidR="004818F6" w:rsidRDefault="004818F6" w:rsidP="004818F6">
      <w:pPr>
        <w:tabs>
          <w:tab w:val="left" w:pos="1905"/>
        </w:tabs>
      </w:pPr>
      <w:r>
        <w:t xml:space="preserve">               Теория – 1 час.  Что такое воображение. Создание образов и решение вопросов в уме.</w:t>
      </w:r>
    </w:p>
    <w:p w:rsidR="004818F6" w:rsidRDefault="004818F6" w:rsidP="004818F6">
      <w:pPr>
        <w:tabs>
          <w:tab w:val="left" w:pos="1905"/>
        </w:tabs>
      </w:pPr>
      <w:r>
        <w:t xml:space="preserve">              Практика – 12 часов.  Разучивание игр: «На что это похоже», «Дорисуй предмет», 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«Что было бы, если</w:t>
      </w:r>
      <w:proofErr w:type="gramStart"/>
      <w:r>
        <w:t>..», «</w:t>
      </w:r>
      <w:proofErr w:type="gramEnd"/>
      <w:r>
        <w:t xml:space="preserve">Найди сходство», «Угадай, кто это?», 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«Что в этом хорошего?»</w:t>
      </w:r>
    </w:p>
    <w:p w:rsidR="004818F6" w:rsidRDefault="004818F6" w:rsidP="004818F6">
      <w:pPr>
        <w:tabs>
          <w:tab w:val="left" w:pos="1905"/>
        </w:tabs>
      </w:pPr>
      <w:r>
        <w:t>3. Головоломки и кроссворды – 27 часов.</w:t>
      </w:r>
    </w:p>
    <w:p w:rsidR="004818F6" w:rsidRDefault="004818F6" w:rsidP="004818F6">
      <w:pPr>
        <w:tabs>
          <w:tab w:val="left" w:pos="1905"/>
        </w:tabs>
      </w:pPr>
      <w:r>
        <w:t xml:space="preserve">               Теория – 4 часа.  Понятие о головоломках и кроссвордах. Примеры решения. 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Коми слова для решения кроссвордов по темам: «Орудия труда», 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«Одежда». Понятие об игре «</w:t>
      </w:r>
      <w:proofErr w:type="spellStart"/>
      <w:r>
        <w:t>Танграм</w:t>
      </w:r>
      <w:proofErr w:type="spellEnd"/>
      <w:r>
        <w:t>», обучение.</w:t>
      </w:r>
    </w:p>
    <w:p w:rsidR="004818F6" w:rsidRDefault="004818F6" w:rsidP="004818F6">
      <w:pPr>
        <w:tabs>
          <w:tab w:val="left" w:pos="1905"/>
        </w:tabs>
      </w:pPr>
      <w:r>
        <w:t xml:space="preserve">               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Практика – 23 часа.  Разучивание игр «</w:t>
      </w:r>
      <w:proofErr w:type="spellStart"/>
      <w:r>
        <w:t>Танграм</w:t>
      </w:r>
      <w:proofErr w:type="spellEnd"/>
      <w:r>
        <w:t>», «Крестики-нолики»,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«Спичечные игры». Решение кроссвордов. Загадки </w:t>
      </w:r>
      <w:proofErr w:type="gramStart"/>
      <w:r>
        <w:t>с</w:t>
      </w:r>
      <w:proofErr w:type="gramEnd"/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хитринкой.  Игры с бумагой и карандашом: «Треугольники»,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«Завоевание».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4. Викторина  - 10 часов.</w:t>
      </w:r>
    </w:p>
    <w:p w:rsidR="004818F6" w:rsidRDefault="004818F6" w:rsidP="004818F6">
      <w:pPr>
        <w:tabs>
          <w:tab w:val="left" w:pos="1905"/>
        </w:tabs>
      </w:pPr>
      <w:r>
        <w:t xml:space="preserve">                Практика – 10 часов. Участие в викторинах: «Насекомые России», «Мир птиц»,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  «По русским народным сказкам» и другие.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5. Настольные игры – 20 часов.</w:t>
      </w:r>
    </w:p>
    <w:p w:rsidR="004818F6" w:rsidRDefault="004818F6" w:rsidP="004818F6">
      <w:pPr>
        <w:tabs>
          <w:tab w:val="left" w:pos="1905"/>
        </w:tabs>
      </w:pPr>
      <w:r>
        <w:t xml:space="preserve">                 Теория – 2 часа.   Правила </w:t>
      </w:r>
      <w:proofErr w:type="spellStart"/>
      <w:r>
        <w:t>коми</w:t>
      </w:r>
      <w:proofErr w:type="spellEnd"/>
      <w:r>
        <w:t xml:space="preserve"> игры «</w:t>
      </w:r>
      <w:proofErr w:type="spellStart"/>
      <w:r>
        <w:t>Шэги</w:t>
      </w:r>
      <w:proofErr w:type="spellEnd"/>
      <w:r>
        <w:t>».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Правила настольных игр.</w:t>
      </w:r>
    </w:p>
    <w:p w:rsidR="004818F6" w:rsidRDefault="004818F6" w:rsidP="004818F6">
      <w:pPr>
        <w:tabs>
          <w:tab w:val="left" w:pos="1905"/>
        </w:tabs>
      </w:pPr>
      <w:r>
        <w:t xml:space="preserve">                 Практика – 18 часов.  Разучивание  </w:t>
      </w:r>
      <w:proofErr w:type="spellStart"/>
      <w:r>
        <w:t>коми</w:t>
      </w:r>
      <w:proofErr w:type="spellEnd"/>
      <w:r>
        <w:t xml:space="preserve"> игры «</w:t>
      </w:r>
      <w:proofErr w:type="spellStart"/>
      <w:r>
        <w:t>Шэги</w:t>
      </w:r>
      <w:proofErr w:type="spellEnd"/>
      <w:r>
        <w:t>». Участие в играх: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                                   «Домино», «Шашки», «Морской бой», «</w:t>
      </w:r>
      <w:proofErr w:type="spellStart"/>
      <w:r>
        <w:t>Пазлы</w:t>
      </w:r>
      <w:proofErr w:type="spellEnd"/>
      <w:r>
        <w:t>».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6. Итоговое занятие – 1 час.</w:t>
      </w:r>
    </w:p>
    <w:p w:rsidR="004818F6" w:rsidRDefault="004818F6" w:rsidP="004818F6">
      <w:pPr>
        <w:tabs>
          <w:tab w:val="left" w:pos="1905"/>
        </w:tabs>
      </w:pPr>
      <w:r>
        <w:t xml:space="preserve">                   Теория – 1 час. Подведение итогов работы за год. Поощрение </w:t>
      </w:r>
      <w:proofErr w:type="gramStart"/>
      <w:r>
        <w:t>занимающихся</w:t>
      </w:r>
      <w:proofErr w:type="gramEnd"/>
      <w:r>
        <w:t>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   По окончанию 2 года обучения дети узнают:</w:t>
      </w:r>
    </w:p>
    <w:p w:rsidR="004818F6" w:rsidRDefault="004818F6" w:rsidP="004818F6">
      <w:pPr>
        <w:tabs>
          <w:tab w:val="left" w:pos="1905"/>
        </w:tabs>
      </w:pPr>
      <w:r>
        <w:t>- правила игр в коллективе</w:t>
      </w:r>
    </w:p>
    <w:p w:rsidR="004818F6" w:rsidRDefault="004818F6" w:rsidP="004818F6">
      <w:pPr>
        <w:tabs>
          <w:tab w:val="left" w:pos="1905"/>
        </w:tabs>
      </w:pPr>
      <w:r>
        <w:t>- правила техники безопасности</w:t>
      </w:r>
    </w:p>
    <w:p w:rsidR="004818F6" w:rsidRDefault="004818F6" w:rsidP="004818F6">
      <w:pPr>
        <w:tabs>
          <w:tab w:val="left" w:pos="1905"/>
        </w:tabs>
      </w:pPr>
      <w:r>
        <w:t>- правила и приемы решения кроссвордов и головоломок.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  По окончанию 2 года обучения дети научатся:</w:t>
      </w:r>
    </w:p>
    <w:p w:rsidR="004818F6" w:rsidRDefault="004818F6" w:rsidP="004818F6">
      <w:pPr>
        <w:tabs>
          <w:tab w:val="left" w:pos="1905"/>
        </w:tabs>
      </w:pPr>
      <w:r>
        <w:t>- решать вопрос, объяснять свой ответ</w:t>
      </w:r>
    </w:p>
    <w:p w:rsidR="004818F6" w:rsidRDefault="004818F6" w:rsidP="004818F6">
      <w:pPr>
        <w:tabs>
          <w:tab w:val="left" w:pos="1905"/>
        </w:tabs>
      </w:pPr>
      <w:r>
        <w:t>- решать кроссворды, логические задачи</w:t>
      </w:r>
    </w:p>
    <w:p w:rsidR="004818F6" w:rsidRDefault="004818F6" w:rsidP="004818F6">
      <w:pPr>
        <w:tabs>
          <w:tab w:val="left" w:pos="1905"/>
        </w:tabs>
      </w:pPr>
      <w:r>
        <w:t>- играть в настольные игры самостоятельно</w:t>
      </w:r>
    </w:p>
    <w:p w:rsidR="004818F6" w:rsidRDefault="004818F6" w:rsidP="004818F6">
      <w:pPr>
        <w:tabs>
          <w:tab w:val="left" w:pos="1905"/>
        </w:tabs>
      </w:pPr>
      <w:r>
        <w:t xml:space="preserve">- находить в изображении предметов одинаковое, различия, </w:t>
      </w:r>
      <w:proofErr w:type="gramStart"/>
      <w:r>
        <w:t>то</w:t>
      </w:r>
      <w:proofErr w:type="gramEnd"/>
      <w:r>
        <w:t xml:space="preserve"> что их объединяет.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МЕТОДИЧЕСКОЕ  ОБЕСПЕЧЕНИЕ  ПРОГРАММЫ</w:t>
      </w:r>
    </w:p>
    <w:p w:rsidR="004818F6" w:rsidRDefault="004818F6" w:rsidP="004818F6">
      <w:pPr>
        <w:tabs>
          <w:tab w:val="left" w:pos="1905"/>
        </w:tabs>
      </w:pPr>
      <w:r>
        <w:t xml:space="preserve">          Занятия проводятся в комбинированной форме, включая в себя развивающую</w:t>
      </w:r>
    </w:p>
    <w:p w:rsidR="004818F6" w:rsidRDefault="004818F6" w:rsidP="004818F6">
      <w:pPr>
        <w:tabs>
          <w:tab w:val="left" w:pos="1905"/>
        </w:tabs>
      </w:pPr>
      <w:r>
        <w:t>беседу</w:t>
      </w:r>
      <w:proofErr w:type="gramStart"/>
      <w:r>
        <w:t xml:space="preserve"> ,</w:t>
      </w:r>
      <w:proofErr w:type="gramEnd"/>
      <w:r>
        <w:t xml:space="preserve"> игровую часть. Программа включает в себя различные методы и приемы привлечения и активизации детей в игровой деятельности: игровые приемы, работа в парах, подгруппами,  игровые виды награждения (медали)</w:t>
      </w:r>
      <w:proofErr w:type="gramStart"/>
      <w:r>
        <w:t xml:space="preserve"> .</w:t>
      </w:r>
      <w:proofErr w:type="gramEnd"/>
      <w:r>
        <w:t xml:space="preserve"> В ходе игры-занятия поддерживается эмоционально-положительное настроение и взаимоотношение занимающихся. Дети приучаются оказывать товарищескую помощь, добиваться достижения  общей цели. В конце игры дается оценка положительных действий учеников.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Формы  проведения занятий:</w:t>
      </w:r>
    </w:p>
    <w:p w:rsidR="004818F6" w:rsidRDefault="004818F6" w:rsidP="004818F6">
      <w:pPr>
        <w:tabs>
          <w:tab w:val="left" w:pos="1905"/>
        </w:tabs>
      </w:pPr>
      <w:r>
        <w:lastRenderedPageBreak/>
        <w:t xml:space="preserve">                - беседа</w:t>
      </w:r>
    </w:p>
    <w:p w:rsidR="004818F6" w:rsidRDefault="004818F6" w:rsidP="004818F6">
      <w:pPr>
        <w:tabs>
          <w:tab w:val="left" w:pos="1905"/>
        </w:tabs>
      </w:pPr>
      <w:r>
        <w:t xml:space="preserve">                - игра</w:t>
      </w:r>
    </w:p>
    <w:p w:rsidR="004818F6" w:rsidRDefault="004818F6" w:rsidP="004818F6">
      <w:pPr>
        <w:tabs>
          <w:tab w:val="left" w:pos="1905"/>
        </w:tabs>
      </w:pPr>
      <w:r>
        <w:t xml:space="preserve">                - конкурс</w:t>
      </w:r>
    </w:p>
    <w:p w:rsidR="004818F6" w:rsidRDefault="004818F6" w:rsidP="004818F6">
      <w:pPr>
        <w:tabs>
          <w:tab w:val="left" w:pos="1905"/>
        </w:tabs>
      </w:pPr>
      <w:r>
        <w:t xml:space="preserve">                - викторина</w:t>
      </w:r>
    </w:p>
    <w:p w:rsidR="004818F6" w:rsidRDefault="004818F6" w:rsidP="004818F6">
      <w:pPr>
        <w:tabs>
          <w:tab w:val="left" w:pos="1905"/>
        </w:tabs>
      </w:pPr>
      <w:r>
        <w:t xml:space="preserve">                - решение задач</w:t>
      </w:r>
    </w:p>
    <w:p w:rsidR="004818F6" w:rsidRDefault="004818F6" w:rsidP="004818F6">
      <w:pPr>
        <w:tabs>
          <w:tab w:val="left" w:pos="1905"/>
        </w:tabs>
      </w:pPr>
      <w:r>
        <w:t xml:space="preserve">                - выставка работ.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  Литература для педагога: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1. «Лучшие в мире загадки и трехминутные развивающие игры для детей». </w:t>
      </w:r>
    </w:p>
    <w:p w:rsidR="004818F6" w:rsidRDefault="004818F6" w:rsidP="004818F6">
      <w:pPr>
        <w:tabs>
          <w:tab w:val="left" w:pos="1905"/>
        </w:tabs>
      </w:pPr>
      <w:r>
        <w:t xml:space="preserve">                    </w:t>
      </w:r>
      <w:proofErr w:type="spellStart"/>
      <w:r>
        <w:t>Е.А.Андреева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2. «500 игр со словами».  </w:t>
      </w:r>
      <w:proofErr w:type="spellStart"/>
      <w:r>
        <w:t>Е.А.Иванченко</w:t>
      </w:r>
      <w:proofErr w:type="spellEnd"/>
      <w:r>
        <w:t xml:space="preserve">. 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3. «100 игр, сценариев и праздников». Издательство «</w:t>
      </w:r>
      <w:proofErr w:type="spellStart"/>
      <w:r>
        <w:t>Астрель</w:t>
      </w:r>
      <w:proofErr w:type="spellEnd"/>
      <w:r>
        <w:t xml:space="preserve">». 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4. Газета «Школьные игры и конкурсы». 2007 -2010 гг.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5. Газета «Педсовет». 2007 – 2010 гг.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                          Литература для </w:t>
      </w:r>
      <w:proofErr w:type="gramStart"/>
      <w:r>
        <w:t>обучающихся</w:t>
      </w:r>
      <w:proofErr w:type="gramEnd"/>
      <w:r>
        <w:t>: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 xml:space="preserve">1. «Удивительные поделки из спичек». </w:t>
      </w:r>
      <w:proofErr w:type="spellStart"/>
      <w:r>
        <w:t>С.Ю.Ращупкина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  <w:r>
        <w:t>2. Газета «Непоседа» 2011 – 2012 гг.</w:t>
      </w:r>
    </w:p>
    <w:p w:rsidR="004818F6" w:rsidRDefault="004818F6" w:rsidP="004818F6">
      <w:pPr>
        <w:tabs>
          <w:tab w:val="left" w:pos="1905"/>
        </w:tabs>
      </w:pPr>
    </w:p>
    <w:p w:rsidR="004818F6" w:rsidRDefault="004818F6" w:rsidP="004818F6">
      <w:pPr>
        <w:tabs>
          <w:tab w:val="left" w:pos="1905"/>
        </w:tabs>
      </w:pPr>
    </w:p>
    <w:p w:rsidR="00724BA9" w:rsidRDefault="00724BA9"/>
    <w:sectPr w:rsidR="007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96"/>
    <w:rsid w:val="004818F6"/>
    <w:rsid w:val="00724BA9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9193</Characters>
  <Application>Microsoft Office Word</Application>
  <DocSecurity>0</DocSecurity>
  <Lines>76</Lines>
  <Paragraphs>21</Paragraphs>
  <ScaleCrop>false</ScaleCrop>
  <Company>Krokoz™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2015-05-08T20:17:00Z</dcterms:created>
  <dcterms:modified xsi:type="dcterms:W3CDTF">2015-05-08T20:17:00Z</dcterms:modified>
</cp:coreProperties>
</file>