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03" w:rsidRDefault="00C15F45" w:rsidP="00BE3503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480175" cy="9316878"/>
            <wp:effectExtent l="19050" t="0" r="0" b="0"/>
            <wp:docPr id="1" name="Рисунок 1" descr="F:\положения МБУДО ЦДТ за 15 год\титул скан ПС\img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1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55" w:rsidRPr="00CF1499" w:rsidRDefault="00911AA1" w:rsidP="00BE3503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Общие положения</w:t>
      </w:r>
    </w:p>
    <w:p w:rsidR="00192C55" w:rsidRPr="00CF1499" w:rsidRDefault="00F83805" w:rsidP="00BE3503">
      <w:pPr>
        <w:jc w:val="both"/>
        <w:rPr>
          <w:sz w:val="24"/>
          <w:szCs w:val="24"/>
        </w:rPr>
      </w:pPr>
      <w:r w:rsidRPr="00AE68BD">
        <w:rPr>
          <w:sz w:val="24"/>
          <w:szCs w:val="24"/>
        </w:rPr>
        <w:t>1.1.</w:t>
      </w:r>
      <w:r w:rsidR="00192C55" w:rsidRPr="00AE68BD">
        <w:rPr>
          <w:sz w:val="24"/>
          <w:szCs w:val="24"/>
        </w:rPr>
        <w:t xml:space="preserve">Положение </w:t>
      </w:r>
      <w:r w:rsidR="00192C55" w:rsidRPr="002859F1">
        <w:rPr>
          <w:rStyle w:val="a5"/>
          <w:b w:val="0"/>
          <w:sz w:val="24"/>
          <w:szCs w:val="24"/>
        </w:rPr>
        <w:t>о</w:t>
      </w:r>
      <w:r w:rsidR="00192C55" w:rsidRPr="00AE68BD">
        <w:rPr>
          <w:rStyle w:val="a5"/>
          <w:sz w:val="24"/>
          <w:szCs w:val="24"/>
        </w:rPr>
        <w:t xml:space="preserve"> </w:t>
      </w:r>
      <w:r w:rsidR="00AE68BD" w:rsidRPr="00AE68BD">
        <w:rPr>
          <w:sz w:val="24"/>
          <w:szCs w:val="24"/>
        </w:rPr>
        <w:t xml:space="preserve">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</w:t>
      </w:r>
      <w:r w:rsidR="00192C55" w:rsidRPr="00AE68BD">
        <w:rPr>
          <w:sz w:val="24"/>
          <w:szCs w:val="24"/>
        </w:rPr>
        <w:t>(далее –</w:t>
      </w:r>
      <w:r w:rsidR="00192C55" w:rsidRPr="00CF1499">
        <w:rPr>
          <w:sz w:val="24"/>
          <w:szCs w:val="24"/>
        </w:rPr>
        <w:t xml:space="preserve"> Положение) разработано в соответствии с пунктом 7 части 3 статьи 47 Федерального закона № 273-ФЗ «Об образовании в Российской Федерации» от 29.1</w:t>
      </w:r>
      <w:r w:rsidR="00B8564B">
        <w:rPr>
          <w:sz w:val="24"/>
          <w:szCs w:val="24"/>
        </w:rPr>
        <w:t xml:space="preserve">2.2012, Уставом муниципального бюджетного образовательного учреждения «Центр </w:t>
      </w:r>
      <w:r w:rsidR="00BE3503">
        <w:rPr>
          <w:sz w:val="24"/>
          <w:szCs w:val="24"/>
        </w:rPr>
        <w:t>детского творчества</w:t>
      </w:r>
      <w:r w:rsidR="00B8564B">
        <w:rPr>
          <w:sz w:val="24"/>
          <w:szCs w:val="24"/>
        </w:rPr>
        <w:t>»</w:t>
      </w:r>
      <w:r w:rsidR="00034024">
        <w:rPr>
          <w:sz w:val="24"/>
          <w:szCs w:val="24"/>
        </w:rPr>
        <w:t xml:space="preserve"> пгт. </w:t>
      </w:r>
      <w:r w:rsidR="00BE3503">
        <w:rPr>
          <w:sz w:val="24"/>
          <w:szCs w:val="24"/>
        </w:rPr>
        <w:t>Войвож</w:t>
      </w:r>
      <w:r w:rsidR="00B8564B">
        <w:rPr>
          <w:sz w:val="24"/>
          <w:szCs w:val="24"/>
        </w:rPr>
        <w:t xml:space="preserve"> (далее-Центр).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 xml:space="preserve">1.2.Настоящее Положение </w:t>
      </w:r>
      <w:r w:rsidR="00B8564B">
        <w:rPr>
          <w:sz w:val="24"/>
          <w:szCs w:val="24"/>
        </w:rPr>
        <w:t>регламентирует</w:t>
      </w:r>
      <w:r w:rsidR="005E596D">
        <w:rPr>
          <w:sz w:val="24"/>
          <w:szCs w:val="24"/>
        </w:rPr>
        <w:t xml:space="preserve"> </w:t>
      </w:r>
      <w:r w:rsidRPr="00CF1499">
        <w:rPr>
          <w:sz w:val="24"/>
          <w:szCs w:val="24"/>
        </w:rPr>
        <w:t xml:space="preserve">доступ педагогических работников </w:t>
      </w:r>
      <w:r w:rsidR="00B8564B">
        <w:rPr>
          <w:sz w:val="24"/>
          <w:szCs w:val="24"/>
        </w:rPr>
        <w:t>Центра</w:t>
      </w:r>
      <w:r w:rsidRPr="00CF1499">
        <w:rPr>
          <w:sz w:val="24"/>
          <w:szCs w:val="24"/>
        </w:rPr>
        <w:t xml:space="preserve">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>1.3.Доступ педагогических работников к вышеперечисленным ресурсам обеспечивается в целях качественного осуществления образовательной и</w:t>
      </w:r>
      <w:r w:rsidR="006E09DB" w:rsidRPr="00CF1499">
        <w:rPr>
          <w:sz w:val="24"/>
          <w:szCs w:val="24"/>
        </w:rPr>
        <w:t xml:space="preserve"> иной деятельности.</w:t>
      </w:r>
    </w:p>
    <w:p w:rsidR="00192C55" w:rsidRPr="00CF1499" w:rsidRDefault="005E596D" w:rsidP="00BE3503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Порядок доступа к </w:t>
      </w:r>
      <w:r w:rsidR="00192C55" w:rsidRPr="00CF1499">
        <w:rPr>
          <w:b/>
          <w:sz w:val="24"/>
          <w:szCs w:val="24"/>
        </w:rPr>
        <w:t>информационно-телекоммуникационным сетям</w:t>
      </w:r>
    </w:p>
    <w:p w:rsidR="00192C55" w:rsidRPr="005E596D" w:rsidRDefault="00F83805" w:rsidP="00BE3503">
      <w:pPr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11AA1" w:rsidRPr="005E596D">
        <w:rPr>
          <w:sz w:val="24"/>
          <w:szCs w:val="24"/>
        </w:rPr>
        <w:t xml:space="preserve">Доступ педагогов </w:t>
      </w:r>
      <w:r w:rsidR="00192C55" w:rsidRPr="005E596D">
        <w:rPr>
          <w:sz w:val="24"/>
          <w:szCs w:val="24"/>
        </w:rPr>
        <w:t xml:space="preserve">к информационно-телекоммуникационной сети Интернет в </w:t>
      </w:r>
      <w:r w:rsidR="00B8564B">
        <w:rPr>
          <w:sz w:val="24"/>
          <w:szCs w:val="24"/>
        </w:rPr>
        <w:t>Центре</w:t>
      </w:r>
      <w:r w:rsidR="006E09DB" w:rsidRPr="005E596D">
        <w:rPr>
          <w:sz w:val="24"/>
          <w:szCs w:val="24"/>
        </w:rPr>
        <w:t xml:space="preserve"> </w:t>
      </w:r>
      <w:r w:rsidR="00192C55" w:rsidRPr="005E596D">
        <w:rPr>
          <w:sz w:val="24"/>
          <w:szCs w:val="24"/>
        </w:rPr>
        <w:t>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192C55" w:rsidRPr="005E596D" w:rsidRDefault="00192C55" w:rsidP="00BE3503">
      <w:pPr>
        <w:jc w:val="both"/>
        <w:rPr>
          <w:sz w:val="24"/>
          <w:szCs w:val="24"/>
        </w:rPr>
      </w:pPr>
      <w:r w:rsidRPr="005E596D">
        <w:rPr>
          <w:sz w:val="24"/>
          <w:szCs w:val="24"/>
        </w:rPr>
        <w:t xml:space="preserve">2.2.Доступ педагогических работников к локальной сети </w:t>
      </w:r>
      <w:r w:rsidR="00B8564B">
        <w:rPr>
          <w:sz w:val="24"/>
          <w:szCs w:val="24"/>
        </w:rPr>
        <w:t>Центра</w:t>
      </w:r>
      <w:r w:rsidR="006E09DB" w:rsidRPr="005E596D">
        <w:rPr>
          <w:sz w:val="24"/>
          <w:szCs w:val="24"/>
        </w:rPr>
        <w:t xml:space="preserve"> </w:t>
      </w:r>
      <w:r w:rsidRPr="005E596D">
        <w:rPr>
          <w:sz w:val="24"/>
          <w:szCs w:val="24"/>
        </w:rPr>
        <w:t>осуществляется с персональных компьютеров (ноутбуков, планшетных компьютеров и т.п.), подключенных к локальной сети</w:t>
      </w:r>
      <w:r w:rsidR="00CF23AB" w:rsidRPr="005E596D">
        <w:rPr>
          <w:sz w:val="24"/>
          <w:szCs w:val="24"/>
        </w:rPr>
        <w:t xml:space="preserve"> </w:t>
      </w:r>
      <w:r w:rsidR="00B8564B">
        <w:rPr>
          <w:sz w:val="24"/>
          <w:szCs w:val="24"/>
        </w:rPr>
        <w:t>Центра</w:t>
      </w:r>
      <w:r w:rsidRPr="005E596D">
        <w:rPr>
          <w:sz w:val="24"/>
          <w:szCs w:val="24"/>
        </w:rPr>
        <w:t>, без ограничения времени и потребленного трафика.</w:t>
      </w:r>
    </w:p>
    <w:p w:rsidR="00B8564B" w:rsidRPr="00F83805" w:rsidRDefault="00192C55" w:rsidP="00BE3503">
      <w:pPr>
        <w:rPr>
          <w:sz w:val="24"/>
          <w:szCs w:val="24"/>
        </w:rPr>
      </w:pPr>
      <w:r w:rsidRPr="005E596D">
        <w:rPr>
          <w:sz w:val="24"/>
          <w:szCs w:val="24"/>
        </w:rPr>
        <w:t xml:space="preserve">2.3.Для доступа к информационно-телекоммуникационным сетям в </w:t>
      </w:r>
      <w:r w:rsidR="00B8564B">
        <w:rPr>
          <w:sz w:val="24"/>
          <w:szCs w:val="24"/>
        </w:rPr>
        <w:t>Центре</w:t>
      </w:r>
      <w:r w:rsidR="006E09DB" w:rsidRPr="005E596D">
        <w:rPr>
          <w:sz w:val="24"/>
          <w:szCs w:val="24"/>
        </w:rPr>
        <w:t xml:space="preserve"> </w:t>
      </w:r>
      <w:r w:rsidRPr="005E596D">
        <w:rPr>
          <w:sz w:val="24"/>
          <w:szCs w:val="24"/>
        </w:rPr>
        <w:t xml:space="preserve">педагогическому работнику предоставляются идентификационные данные (логин и пароль / учётная запись / электронный ключ и др.). </w:t>
      </w:r>
      <w:r w:rsidR="00B8564B" w:rsidRPr="00F83805">
        <w:rPr>
          <w:sz w:val="24"/>
          <w:szCs w:val="24"/>
        </w:rPr>
        <w:t>Предоставление доступа</w:t>
      </w:r>
    </w:p>
    <w:p w:rsidR="00B8564B" w:rsidRPr="00B8564B" w:rsidRDefault="00B8564B" w:rsidP="00BE3503">
      <w:pPr>
        <w:rPr>
          <w:sz w:val="24"/>
          <w:szCs w:val="24"/>
        </w:rPr>
      </w:pPr>
      <w:r w:rsidRPr="00F83805">
        <w:rPr>
          <w:sz w:val="24"/>
          <w:szCs w:val="24"/>
        </w:rPr>
        <w:t>О</w:t>
      </w:r>
      <w:r w:rsidRPr="00B8564B">
        <w:rPr>
          <w:sz w:val="24"/>
          <w:szCs w:val="24"/>
        </w:rPr>
        <w:t>существляется</w:t>
      </w:r>
      <w:r w:rsidRPr="00F83805">
        <w:rPr>
          <w:sz w:val="24"/>
          <w:szCs w:val="24"/>
        </w:rPr>
        <w:t xml:space="preserve"> </w:t>
      </w:r>
      <w:r w:rsidRPr="00B8564B">
        <w:rPr>
          <w:sz w:val="24"/>
          <w:szCs w:val="24"/>
        </w:rPr>
        <w:t>администратором сети, назн</w:t>
      </w:r>
      <w:r w:rsidRPr="00F83805">
        <w:rPr>
          <w:sz w:val="24"/>
          <w:szCs w:val="24"/>
        </w:rPr>
        <w:t>аченным приказом директора Центра.</w:t>
      </w:r>
    </w:p>
    <w:p w:rsidR="00192C55" w:rsidRPr="005E596D" w:rsidRDefault="00192C55" w:rsidP="00BE3503">
      <w:pPr>
        <w:spacing w:before="240" w:after="240"/>
        <w:jc w:val="center"/>
        <w:rPr>
          <w:b/>
          <w:sz w:val="24"/>
          <w:szCs w:val="24"/>
        </w:rPr>
      </w:pPr>
      <w:r w:rsidRPr="005E596D">
        <w:rPr>
          <w:b/>
          <w:sz w:val="24"/>
          <w:szCs w:val="24"/>
        </w:rPr>
        <w:t>3.</w:t>
      </w:r>
      <w:r w:rsidR="00911AA1" w:rsidRPr="005E596D">
        <w:rPr>
          <w:b/>
          <w:sz w:val="24"/>
          <w:szCs w:val="24"/>
        </w:rPr>
        <w:t xml:space="preserve"> Порядок доступа к базам данных</w:t>
      </w:r>
    </w:p>
    <w:p w:rsidR="00192C55" w:rsidRPr="005E596D" w:rsidRDefault="00192C55" w:rsidP="00BE3503">
      <w:pPr>
        <w:jc w:val="both"/>
        <w:rPr>
          <w:sz w:val="24"/>
          <w:szCs w:val="24"/>
        </w:rPr>
      </w:pPr>
      <w:r w:rsidRPr="005E596D">
        <w:rPr>
          <w:sz w:val="24"/>
          <w:szCs w:val="24"/>
        </w:rPr>
        <w:t>3.1.Педагогическим работникам обеспечивается доступ к следующим электронным базам данных:</w:t>
      </w:r>
    </w:p>
    <w:p w:rsidR="00192C55" w:rsidRPr="005E596D" w:rsidRDefault="00192C55" w:rsidP="00BE350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E596D">
        <w:rPr>
          <w:sz w:val="24"/>
          <w:szCs w:val="24"/>
        </w:rPr>
        <w:t>профессиональные базы данных;</w:t>
      </w:r>
    </w:p>
    <w:p w:rsidR="00192C55" w:rsidRPr="005E596D" w:rsidRDefault="00192C55" w:rsidP="00BE350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E596D">
        <w:rPr>
          <w:sz w:val="24"/>
          <w:szCs w:val="24"/>
        </w:rPr>
        <w:t>информационные справочные системы;</w:t>
      </w:r>
    </w:p>
    <w:p w:rsidR="00192C55" w:rsidRPr="005E596D" w:rsidRDefault="00192C55" w:rsidP="00BE350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E596D">
        <w:rPr>
          <w:sz w:val="24"/>
          <w:szCs w:val="24"/>
        </w:rPr>
        <w:t>поисковые системы.</w:t>
      </w:r>
    </w:p>
    <w:p w:rsidR="00192C55" w:rsidRPr="005E596D" w:rsidRDefault="00F83805" w:rsidP="00BE3503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192C55" w:rsidRPr="005E596D">
        <w:rPr>
          <w:sz w:val="24"/>
          <w:szCs w:val="24"/>
        </w:rPr>
        <w:t xml:space="preserve">Доступ к электронным базам данных осуществляется на условиях, указанных в договорах, заключенных </w:t>
      </w:r>
      <w:r w:rsidR="00B8564B">
        <w:rPr>
          <w:sz w:val="24"/>
          <w:szCs w:val="24"/>
        </w:rPr>
        <w:t>Центром</w:t>
      </w:r>
      <w:r w:rsidR="00911AA1" w:rsidRPr="005E596D">
        <w:rPr>
          <w:sz w:val="24"/>
          <w:szCs w:val="24"/>
        </w:rPr>
        <w:t xml:space="preserve"> </w:t>
      </w:r>
      <w:r w:rsidR="00192C55" w:rsidRPr="005E596D">
        <w:rPr>
          <w:sz w:val="24"/>
          <w:szCs w:val="24"/>
        </w:rPr>
        <w:t>с правообладателем электронных ресурсов (внешние базы данных).</w:t>
      </w:r>
    </w:p>
    <w:p w:rsidR="00192C55" w:rsidRPr="002859F1" w:rsidRDefault="00192C55" w:rsidP="00BE3503">
      <w:pPr>
        <w:rPr>
          <w:rFonts w:ascii="Arial" w:hAnsi="Arial" w:cs="Arial"/>
          <w:sz w:val="24"/>
          <w:szCs w:val="24"/>
        </w:rPr>
      </w:pPr>
      <w:r w:rsidRPr="005E596D">
        <w:rPr>
          <w:sz w:val="24"/>
          <w:szCs w:val="24"/>
        </w:rPr>
        <w:t xml:space="preserve">3.3.Информация об образовательных, методических, научных, нормативных и других электронных ресурсах, доступных к </w:t>
      </w:r>
      <w:r w:rsidR="00B8564B">
        <w:rPr>
          <w:sz w:val="24"/>
          <w:szCs w:val="24"/>
        </w:rPr>
        <w:t>пользованию, размещена на сайте Центра.</w:t>
      </w:r>
      <w:r w:rsidR="00CF23AB" w:rsidRPr="005E596D">
        <w:rPr>
          <w:sz w:val="24"/>
          <w:szCs w:val="24"/>
        </w:rPr>
        <w:t xml:space="preserve"> </w:t>
      </w:r>
    </w:p>
    <w:p w:rsidR="00192C55" w:rsidRPr="00CF1499" w:rsidRDefault="00192C55" w:rsidP="00BE3503">
      <w:pPr>
        <w:spacing w:before="240" w:after="240"/>
        <w:jc w:val="center"/>
        <w:rPr>
          <w:b/>
          <w:sz w:val="24"/>
          <w:szCs w:val="24"/>
        </w:rPr>
      </w:pPr>
      <w:r w:rsidRPr="00CF1499">
        <w:rPr>
          <w:b/>
          <w:sz w:val="24"/>
          <w:szCs w:val="24"/>
        </w:rPr>
        <w:t>4.Порядок доступа к учебным и методическим материалам</w:t>
      </w:r>
    </w:p>
    <w:p w:rsidR="00192C55" w:rsidRPr="00CF1499" w:rsidRDefault="00F83805" w:rsidP="00BE3503">
      <w:pPr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192C55" w:rsidRPr="00CF1499">
        <w:rPr>
          <w:sz w:val="24"/>
          <w:szCs w:val="24"/>
        </w:rPr>
        <w:t>Учебные и методические материалы, размещаемые на официальном сайте, находятся в открытом доступе.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>4.2</w:t>
      </w:r>
      <w:r w:rsidR="00F83805">
        <w:rPr>
          <w:sz w:val="24"/>
          <w:szCs w:val="24"/>
        </w:rPr>
        <w:t>.</w:t>
      </w:r>
      <w:r w:rsidRPr="00CF1499">
        <w:rPr>
          <w:sz w:val="24"/>
          <w:szCs w:val="24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>4.3</w:t>
      </w:r>
      <w:r w:rsidR="00F83805">
        <w:rPr>
          <w:sz w:val="24"/>
          <w:szCs w:val="24"/>
        </w:rPr>
        <w:t>.</w:t>
      </w:r>
      <w:r w:rsidRPr="00CF1499">
        <w:rPr>
          <w:sz w:val="24"/>
          <w:szCs w:val="24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>4.4.Срок,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lastRenderedPageBreak/>
        <w:t>4.5</w:t>
      </w:r>
      <w:r w:rsidR="00F83805">
        <w:rPr>
          <w:sz w:val="24"/>
          <w:szCs w:val="24"/>
        </w:rPr>
        <w:t>.</w:t>
      </w:r>
      <w:r w:rsidRPr="00CF1499">
        <w:rPr>
          <w:sz w:val="24"/>
          <w:szCs w:val="24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>4.6.При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192C55" w:rsidRPr="00CF1499" w:rsidRDefault="00192C55" w:rsidP="00BE3503">
      <w:pPr>
        <w:spacing w:before="240" w:after="240"/>
        <w:jc w:val="center"/>
        <w:rPr>
          <w:b/>
          <w:sz w:val="24"/>
          <w:szCs w:val="24"/>
        </w:rPr>
      </w:pPr>
      <w:r w:rsidRPr="00CF1499">
        <w:rPr>
          <w:b/>
          <w:sz w:val="24"/>
          <w:szCs w:val="24"/>
        </w:rPr>
        <w:t xml:space="preserve">5. Порядок доступа к материально-техническим средствам обеспечения </w:t>
      </w:r>
      <w:r w:rsidR="00F83805">
        <w:rPr>
          <w:b/>
          <w:sz w:val="24"/>
          <w:szCs w:val="24"/>
        </w:rPr>
        <w:t xml:space="preserve">образовательной </w:t>
      </w:r>
      <w:r w:rsidRPr="00CF1499">
        <w:rPr>
          <w:b/>
          <w:sz w:val="24"/>
          <w:szCs w:val="24"/>
        </w:rPr>
        <w:t>деятельности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>5.1.Доступ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192C55" w:rsidRPr="00CF1499" w:rsidRDefault="00192C55" w:rsidP="00BE3503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F1499">
        <w:rPr>
          <w:sz w:val="24"/>
          <w:szCs w:val="24"/>
        </w:rPr>
        <w:t>без ограничения к</w:t>
      </w:r>
      <w:r w:rsidR="00B8564B">
        <w:rPr>
          <w:sz w:val="24"/>
          <w:szCs w:val="24"/>
        </w:rPr>
        <w:t xml:space="preserve"> учебным кабинетам, </w:t>
      </w:r>
      <w:r w:rsidRPr="00CF1499">
        <w:rPr>
          <w:sz w:val="24"/>
          <w:szCs w:val="24"/>
        </w:rPr>
        <w:t>спортивному и актовому залам и иным помещениям и местам проведения занятий во время, определенное в расписании занятий;</w:t>
      </w:r>
    </w:p>
    <w:p w:rsidR="00192C55" w:rsidRPr="00CF1499" w:rsidRDefault="00CF23AB" w:rsidP="00BE3503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F1499">
        <w:rPr>
          <w:sz w:val="24"/>
          <w:szCs w:val="24"/>
        </w:rPr>
        <w:t>к учебным кабинетам</w:t>
      </w:r>
      <w:r w:rsidR="00B8564B">
        <w:rPr>
          <w:sz w:val="24"/>
          <w:szCs w:val="24"/>
        </w:rPr>
        <w:t xml:space="preserve">,  </w:t>
      </w:r>
      <w:r w:rsidR="00192C55" w:rsidRPr="00CF1499">
        <w:rPr>
          <w:sz w:val="24"/>
          <w:szCs w:val="24"/>
        </w:rPr>
        <w:t>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192C55" w:rsidRPr="00CF1499" w:rsidRDefault="00F83805" w:rsidP="00BE3503">
      <w:pPr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192C55" w:rsidRPr="00CF1499">
        <w:rPr>
          <w:sz w:val="24"/>
          <w:szCs w:val="24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</w:t>
      </w:r>
      <w:r w:rsidR="00CF23AB" w:rsidRPr="00CF1499">
        <w:rPr>
          <w:sz w:val="24"/>
          <w:szCs w:val="24"/>
        </w:rPr>
        <w:t>чем за 3</w:t>
      </w:r>
      <w:r w:rsidR="00192C55" w:rsidRPr="00CF1499">
        <w:rPr>
          <w:sz w:val="24"/>
          <w:szCs w:val="24"/>
        </w:rPr>
        <w:t xml:space="preserve">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>5.3.Выдача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192C55" w:rsidRPr="00CF1499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>5.4</w:t>
      </w:r>
      <w:r w:rsidR="00F83805">
        <w:rPr>
          <w:sz w:val="24"/>
          <w:szCs w:val="24"/>
        </w:rPr>
        <w:t>.</w:t>
      </w:r>
      <w:r w:rsidRPr="00CF1499">
        <w:rPr>
          <w:sz w:val="24"/>
          <w:szCs w:val="24"/>
        </w:rPr>
        <w:t>Для копирования или тиражирования учебных и методических материалов педагогические работники имеют право поль</w:t>
      </w:r>
      <w:r w:rsidR="00F83805">
        <w:rPr>
          <w:sz w:val="24"/>
          <w:szCs w:val="24"/>
        </w:rPr>
        <w:t>зоваться копировальным аппаратом, принтером</w:t>
      </w:r>
      <w:r w:rsidRPr="00CF1499">
        <w:rPr>
          <w:sz w:val="24"/>
          <w:szCs w:val="24"/>
        </w:rPr>
        <w:t xml:space="preserve">. </w:t>
      </w:r>
    </w:p>
    <w:p w:rsidR="00F83805" w:rsidRPr="00F83805" w:rsidRDefault="00192C55" w:rsidP="00BE3503">
      <w:pPr>
        <w:jc w:val="both"/>
        <w:rPr>
          <w:sz w:val="24"/>
          <w:szCs w:val="24"/>
        </w:rPr>
      </w:pPr>
      <w:r w:rsidRPr="00CF1499">
        <w:rPr>
          <w:sz w:val="24"/>
          <w:szCs w:val="24"/>
        </w:rPr>
        <w:t>5.5.</w:t>
      </w:r>
      <w:r w:rsidR="00F83805" w:rsidRPr="00F83805">
        <w:rPr>
          <w:sz w:val="24"/>
          <w:szCs w:val="24"/>
        </w:rPr>
        <w:t>Накопители информации (CD-диски, флеш-накопители, карты памяти),</w:t>
      </w:r>
    </w:p>
    <w:p w:rsidR="00F83805" w:rsidRPr="00F83805" w:rsidRDefault="00F83805" w:rsidP="00BE3503">
      <w:pPr>
        <w:rPr>
          <w:sz w:val="24"/>
          <w:szCs w:val="24"/>
        </w:rPr>
      </w:pPr>
      <w:r w:rsidRPr="00F83805">
        <w:rPr>
          <w:sz w:val="24"/>
          <w:szCs w:val="24"/>
        </w:rPr>
        <w:t>используемые педагогическими работниками при работе с компьютерной информацией,</w:t>
      </w:r>
    </w:p>
    <w:p w:rsidR="00F83805" w:rsidRPr="00F83805" w:rsidRDefault="00F83805" w:rsidP="00BE3503">
      <w:pPr>
        <w:rPr>
          <w:sz w:val="24"/>
          <w:szCs w:val="24"/>
        </w:rPr>
      </w:pPr>
      <w:r w:rsidRPr="00F83805">
        <w:rPr>
          <w:sz w:val="24"/>
          <w:szCs w:val="24"/>
        </w:rPr>
        <w:t>предварительно должны быть проверены на отсутствие вредоносных компьютерных программ.</w:t>
      </w:r>
    </w:p>
    <w:p w:rsidR="006F5B03" w:rsidRPr="00CF1499" w:rsidRDefault="006F5B03" w:rsidP="00BE3503">
      <w:pPr>
        <w:rPr>
          <w:sz w:val="24"/>
          <w:szCs w:val="24"/>
        </w:rPr>
      </w:pPr>
    </w:p>
    <w:sectPr w:rsidR="006F5B03" w:rsidRPr="00CF1499" w:rsidSect="00F838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B47"/>
    <w:multiLevelType w:val="hybridMultilevel"/>
    <w:tmpl w:val="6EB4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539B7"/>
    <w:multiLevelType w:val="hybridMultilevel"/>
    <w:tmpl w:val="9450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2C55"/>
    <w:rsid w:val="00034024"/>
    <w:rsid w:val="000367E2"/>
    <w:rsid w:val="0017572C"/>
    <w:rsid w:val="00186B53"/>
    <w:rsid w:val="00192C55"/>
    <w:rsid w:val="001940CD"/>
    <w:rsid w:val="00277347"/>
    <w:rsid w:val="002859F1"/>
    <w:rsid w:val="00453E9A"/>
    <w:rsid w:val="00473582"/>
    <w:rsid w:val="004A14DC"/>
    <w:rsid w:val="00534712"/>
    <w:rsid w:val="00593C24"/>
    <w:rsid w:val="005E596D"/>
    <w:rsid w:val="00683DAD"/>
    <w:rsid w:val="006E09DB"/>
    <w:rsid w:val="006F5B03"/>
    <w:rsid w:val="00766ACC"/>
    <w:rsid w:val="007C40B9"/>
    <w:rsid w:val="007D139F"/>
    <w:rsid w:val="00824F9E"/>
    <w:rsid w:val="00911AA1"/>
    <w:rsid w:val="00AE68BD"/>
    <w:rsid w:val="00B8564B"/>
    <w:rsid w:val="00BE3503"/>
    <w:rsid w:val="00C15F45"/>
    <w:rsid w:val="00C17A69"/>
    <w:rsid w:val="00C2567F"/>
    <w:rsid w:val="00C96DF9"/>
    <w:rsid w:val="00CF1499"/>
    <w:rsid w:val="00CF23AB"/>
    <w:rsid w:val="00D77513"/>
    <w:rsid w:val="00EA65B8"/>
    <w:rsid w:val="00EE2347"/>
    <w:rsid w:val="00F8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55"/>
    <w:rPr>
      <w:rFonts w:ascii="Times New Roman" w:eastAsia="Times New Roman" w:hAnsi="Times New Roman"/>
    </w:rPr>
  </w:style>
  <w:style w:type="paragraph" w:styleId="3">
    <w:name w:val="heading 3"/>
    <w:basedOn w:val="a"/>
    <w:link w:val="30"/>
    <w:unhideWhenUsed/>
    <w:qFormat/>
    <w:rsid w:val="00911AA1"/>
    <w:pPr>
      <w:spacing w:before="100" w:beforeAutospacing="1" w:after="100" w:afterAutospacing="1"/>
      <w:outlineLvl w:val="2"/>
    </w:pPr>
    <w:rPr>
      <w:rFonts w:ascii="Arial Unicode MS" w:eastAsia="Arial Unicode MS" w:hAnsi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2C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92C55"/>
    <w:rPr>
      <w:sz w:val="24"/>
      <w:szCs w:val="24"/>
    </w:rPr>
  </w:style>
  <w:style w:type="character" w:styleId="a5">
    <w:name w:val="Strong"/>
    <w:uiPriority w:val="22"/>
    <w:qFormat/>
    <w:rsid w:val="00192C55"/>
    <w:rPr>
      <w:b/>
      <w:bCs/>
    </w:rPr>
  </w:style>
  <w:style w:type="character" w:customStyle="1" w:styleId="30">
    <w:name w:val="Заголовок 3 Знак"/>
    <w:link w:val="3"/>
    <w:rsid w:val="00911AA1"/>
    <w:rPr>
      <w:rFonts w:ascii="Arial Unicode MS" w:eastAsia="Arial Unicode MS" w:hAnsi="Arial Unicode MS"/>
      <w:b/>
      <w:bCs/>
      <w:sz w:val="27"/>
      <w:szCs w:val="27"/>
    </w:rPr>
  </w:style>
  <w:style w:type="table" w:styleId="a6">
    <w:name w:val="Table Grid"/>
    <w:basedOn w:val="a1"/>
    <w:uiPriority w:val="59"/>
    <w:rsid w:val="00911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8380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24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F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cp:lastPrinted>2015-04-17T10:11:00Z</cp:lastPrinted>
  <dcterms:created xsi:type="dcterms:W3CDTF">2015-04-14T21:38:00Z</dcterms:created>
  <dcterms:modified xsi:type="dcterms:W3CDTF">2015-04-21T05:44:00Z</dcterms:modified>
</cp:coreProperties>
</file>