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24" w:rsidRDefault="006217F9" w:rsidP="00321A6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119495" cy="8798310"/>
            <wp:effectExtent l="19050" t="0" r="0" b="0"/>
            <wp:docPr id="1" name="Рисунок 1" descr="C:\Users\ТАТЬЯНА\Desktop\титу скан тр кол\img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иту скан тр кол\img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9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F9" w:rsidRDefault="006217F9" w:rsidP="00321A6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217F9" w:rsidRPr="001C65CA" w:rsidRDefault="006217F9" w:rsidP="00321A6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321A65" w:rsidRPr="00165D25" w:rsidRDefault="00321A65" w:rsidP="00321A65">
      <w:pPr>
        <w:pStyle w:val="af0"/>
        <w:numPr>
          <w:ilvl w:val="0"/>
          <w:numId w:val="31"/>
        </w:numPr>
        <w:tabs>
          <w:tab w:val="left" w:pos="708"/>
        </w:tabs>
        <w:jc w:val="center"/>
        <w:rPr>
          <w:b/>
        </w:rPr>
      </w:pPr>
      <w:r w:rsidRPr="00165D25">
        <w:rPr>
          <w:b/>
        </w:rPr>
        <w:lastRenderedPageBreak/>
        <w:t>Общие положения</w:t>
      </w:r>
    </w:p>
    <w:p w:rsidR="00285644" w:rsidRDefault="00321A65" w:rsidP="002E1A29">
      <w:pPr>
        <w:ind w:firstLine="567"/>
        <w:jc w:val="both"/>
      </w:pPr>
      <w:r w:rsidRPr="00BF605B">
        <w:rPr>
          <w:bCs/>
        </w:rPr>
        <w:t>Фонд доплат стимулирующего характера формируется н</w:t>
      </w:r>
      <w:r w:rsidRPr="00BF605B">
        <w:t>а основании</w:t>
      </w:r>
    </w:p>
    <w:p w:rsidR="00AC0041" w:rsidRDefault="00AC0041" w:rsidP="002E1A29">
      <w:pPr>
        <w:ind w:firstLine="567"/>
        <w:jc w:val="both"/>
      </w:pPr>
      <w:r>
        <w:t>- Трудового кодекса Российской Федерации</w:t>
      </w:r>
    </w:p>
    <w:p w:rsidR="00AC0041" w:rsidRDefault="00AC0041" w:rsidP="002E1A29">
      <w:pPr>
        <w:ind w:firstLine="567"/>
        <w:jc w:val="both"/>
      </w:pPr>
      <w:r>
        <w:t>- ФЗ «Об образовании в Российской Федерации»</w:t>
      </w:r>
    </w:p>
    <w:p w:rsidR="00285644" w:rsidRDefault="00AC0041" w:rsidP="002E1A29">
      <w:pPr>
        <w:ind w:firstLine="567"/>
        <w:jc w:val="both"/>
      </w:pPr>
      <w:r>
        <w:t xml:space="preserve">- </w:t>
      </w:r>
      <w:r w:rsidR="00285644">
        <w:t>Постановления администрации муниципального района «Сосногорск» от 29.09.2014г №1278 «О внесении изменений в постановление администрации муниципального района «Сосногорск» от 28.04.2014г №517 «Об оплате труда работников муниципальных образовательных организаций муниципального района «Сосногорск»</w:t>
      </w:r>
    </w:p>
    <w:p w:rsidR="00285644" w:rsidRDefault="00285644" w:rsidP="00285644">
      <w:pPr>
        <w:ind w:firstLine="567"/>
        <w:jc w:val="both"/>
      </w:pPr>
      <w:r>
        <w:t xml:space="preserve"> - Постановления администрации муниципального района «Сосногорск» от 29.09.2014г №1296 «О внесении изменений в постановление администрации муниципального района «Сосногорск» от 29.08.2010г № 800 «</w:t>
      </w:r>
      <w:r w:rsidR="00AC0041">
        <w:t>О некоторых вопросах оплаты труда</w:t>
      </w:r>
      <w:r>
        <w:t xml:space="preserve"> работников муниципальных учреждений муниципального образования муниципального района «Сосногорск»</w:t>
      </w:r>
    </w:p>
    <w:p w:rsidR="00285644" w:rsidRDefault="00285644" w:rsidP="00285644">
      <w:pPr>
        <w:ind w:firstLine="567"/>
        <w:jc w:val="both"/>
      </w:pPr>
      <w:r>
        <w:t>- Постановления администрации муниципального района «Сосногорск» от 28.04.2014г № 517 «Об оплате труда работников муниципальных образовательных организаций муниципального района «Сосногорск»</w:t>
      </w:r>
    </w:p>
    <w:p w:rsidR="00285644" w:rsidRDefault="00285644" w:rsidP="00285644">
      <w:pPr>
        <w:ind w:firstLine="567"/>
        <w:jc w:val="both"/>
      </w:pPr>
      <w:r>
        <w:t xml:space="preserve"> - Постановления администрации муниципального района «Сосногорск» от 13.09.2013г № 1231 «Об оплате труда работников муниципальных учреждений образования муниципального района «Сосногорск»</w:t>
      </w:r>
    </w:p>
    <w:p w:rsidR="00AC0041" w:rsidRDefault="00AC0041" w:rsidP="00AC0041">
      <w:pPr>
        <w:ind w:firstLine="567"/>
        <w:jc w:val="both"/>
      </w:pPr>
      <w:r>
        <w:t xml:space="preserve">- Постановления администрации муниципального района «Сосногорск» от 13.09.2013г № 1228 «О внесении изменений в постановление администрации муниципального района «Сосногорск» от 29.07.2010г «800 «О некоторых вопросах оплаты труда работников муниципальных учреждений муниципального образования муниципального района «Сосногорск» </w:t>
      </w:r>
    </w:p>
    <w:p w:rsidR="00AC0041" w:rsidRPr="00BF605B" w:rsidRDefault="00AC0041" w:rsidP="00AC0041">
      <w:pPr>
        <w:ind w:firstLine="567"/>
        <w:jc w:val="both"/>
        <w:rPr>
          <w:bCs/>
        </w:rPr>
      </w:pPr>
      <w:r>
        <w:t xml:space="preserve">- </w:t>
      </w:r>
      <w:r w:rsidRPr="00BF605B">
        <w:t>Приказа Управления образования администрации муницип</w:t>
      </w:r>
      <w:r>
        <w:t>ального района «Сосногорск» от 31.12</w:t>
      </w:r>
      <w:r w:rsidRPr="00BF605B">
        <w:t>.2010 года №</w:t>
      </w:r>
      <w:r>
        <w:t xml:space="preserve"> 633</w:t>
      </w:r>
      <w:r w:rsidRPr="00BF605B">
        <w:t xml:space="preserve"> «О </w:t>
      </w:r>
      <w:r>
        <w:t>порядке регулирования уровня заработной платы руководителя и заместителя руководителя муниципальных учреждений образования муниципального района «Сосногорск»»</w:t>
      </w:r>
      <w:r w:rsidRPr="00BF605B">
        <w:rPr>
          <w:bCs/>
        </w:rPr>
        <w:t xml:space="preserve">, </w:t>
      </w:r>
      <w:r>
        <w:rPr>
          <w:bCs/>
        </w:rPr>
        <w:t>постановления «Об оплате труда работников муниципальных учреждений образования муниципального района «Сосногорск» № 897</w:t>
      </w:r>
      <w:r>
        <w:rPr>
          <w:bCs/>
        </w:rPr>
        <w:tab/>
        <w:t>от 12.07.2013г., постановления администрации муниципального  района «Сосногорск» от 29 июля 2010 года № 800 «О некоторых</w:t>
      </w:r>
      <w:r w:rsidRPr="001C65CA">
        <w:rPr>
          <w:bCs/>
        </w:rPr>
        <w:t xml:space="preserve"> </w:t>
      </w:r>
      <w:r>
        <w:rPr>
          <w:bCs/>
        </w:rPr>
        <w:t xml:space="preserve">вопросах оплаты труда работников муниципальных учреждений муниципального района «Сосногорск». </w:t>
      </w:r>
    </w:p>
    <w:p w:rsidR="00AC0041" w:rsidRDefault="00AC0041" w:rsidP="00AC0041">
      <w:pPr>
        <w:ind w:firstLine="567"/>
        <w:jc w:val="both"/>
      </w:pPr>
      <w:r>
        <w:t xml:space="preserve">  - </w:t>
      </w:r>
      <w:r w:rsidRPr="00BF605B">
        <w:t xml:space="preserve"> решения общего собрания трудового коллектива М</w:t>
      </w:r>
      <w:r>
        <w:t>Б</w:t>
      </w:r>
      <w:r w:rsidRPr="00BF605B">
        <w:t>УДО «Центр детского творчеств</w:t>
      </w:r>
      <w:r>
        <w:t>а» пгт. Войвож.</w:t>
      </w:r>
      <w:r w:rsidR="00864724">
        <w:t xml:space="preserve"> (далее – Центр)</w:t>
      </w:r>
      <w:r>
        <w:t xml:space="preserve"> (Протокол № </w:t>
      </w:r>
      <w:r w:rsidR="00CC29F5">
        <w:t>2</w:t>
      </w:r>
      <w:r>
        <w:t xml:space="preserve"> от </w:t>
      </w:r>
      <w:r w:rsidR="00CC29F5">
        <w:t>29.09.</w:t>
      </w:r>
      <w:r w:rsidRPr="00BF605B">
        <w:t>201</w:t>
      </w:r>
      <w:r w:rsidRPr="001C65CA">
        <w:t>4</w:t>
      </w:r>
      <w:r w:rsidRPr="00BF605B">
        <w:t xml:space="preserve">г), </w:t>
      </w:r>
    </w:p>
    <w:p w:rsidR="00C66EA7" w:rsidRDefault="00C66EA7" w:rsidP="00C66EA7">
      <w:pPr>
        <w:numPr>
          <w:ilvl w:val="1"/>
          <w:numId w:val="32"/>
        </w:numPr>
        <w:suppressAutoHyphens w:val="0"/>
        <w:jc w:val="center"/>
        <w:rPr>
          <w:b/>
          <w:bCs/>
        </w:rPr>
      </w:pPr>
    </w:p>
    <w:p w:rsidR="00C66EA7" w:rsidRDefault="00C66EA7" w:rsidP="00C66EA7">
      <w:pPr>
        <w:numPr>
          <w:ilvl w:val="1"/>
          <w:numId w:val="32"/>
        </w:numPr>
        <w:suppressAutoHyphens w:val="0"/>
        <w:jc w:val="center"/>
        <w:rPr>
          <w:b/>
          <w:bCs/>
        </w:rPr>
      </w:pPr>
      <w:r w:rsidRPr="00165D25">
        <w:rPr>
          <w:b/>
          <w:bCs/>
        </w:rPr>
        <w:t xml:space="preserve">2. </w:t>
      </w:r>
      <w:r>
        <w:rPr>
          <w:b/>
          <w:bCs/>
        </w:rPr>
        <w:t xml:space="preserve"> Фонд доплат стимулирующего характера </w:t>
      </w:r>
    </w:p>
    <w:p w:rsidR="00285644" w:rsidRDefault="00AC0041" w:rsidP="002E1A29">
      <w:pPr>
        <w:ind w:firstLine="567"/>
        <w:jc w:val="both"/>
      </w:pPr>
      <w:r>
        <w:t xml:space="preserve"> </w:t>
      </w:r>
    </w:p>
    <w:p w:rsidR="00321A65" w:rsidRDefault="00321A65" w:rsidP="00321A65">
      <w:pPr>
        <w:ind w:firstLine="360"/>
        <w:jc w:val="both"/>
        <w:rPr>
          <w:bCs/>
        </w:rPr>
      </w:pPr>
      <w:r>
        <w:rPr>
          <w:bCs/>
        </w:rPr>
        <w:t>Фонд доплат стимулирующего характера</w:t>
      </w:r>
      <w:r w:rsidRPr="00165D25">
        <w:rPr>
          <w:bCs/>
        </w:rPr>
        <w:t xml:space="preserve"> формируется в </w:t>
      </w:r>
      <w:r w:rsidR="008C7B13">
        <w:rPr>
          <w:bCs/>
        </w:rPr>
        <w:t xml:space="preserve">процентах </w:t>
      </w:r>
      <w:r w:rsidRPr="00165D25">
        <w:rPr>
          <w:bCs/>
        </w:rPr>
        <w:t xml:space="preserve"> от планового фонда оплаты труда по должностным окладам (ставкам заработной платы) </w:t>
      </w:r>
    </w:p>
    <w:p w:rsidR="0080358E" w:rsidRDefault="0080358E" w:rsidP="00321A65">
      <w:pPr>
        <w:ind w:firstLine="360"/>
        <w:jc w:val="both"/>
        <w:rPr>
          <w:bCs/>
        </w:rPr>
      </w:pPr>
      <w:r>
        <w:rPr>
          <w:bCs/>
        </w:rPr>
        <w:t xml:space="preserve">Выплаты стимулирующего характера выплачиваются работникам за счет средств стимулирования труда образовательного учреждения. </w:t>
      </w:r>
    </w:p>
    <w:p w:rsidR="0080358E" w:rsidRDefault="0080358E" w:rsidP="00321A65">
      <w:pPr>
        <w:ind w:firstLine="360"/>
        <w:jc w:val="both"/>
        <w:rPr>
          <w:bCs/>
        </w:rPr>
      </w:pPr>
      <w:r>
        <w:rPr>
          <w:bCs/>
        </w:rPr>
        <w:t xml:space="preserve">Настоящее положение о выплатах стимулирующего характера работникам </w:t>
      </w:r>
      <w:r w:rsidR="00864724">
        <w:t>Центра</w:t>
      </w:r>
      <w:r>
        <w:rPr>
          <w:bCs/>
        </w:rPr>
        <w:t xml:space="preserve"> определяет порядок распределения стимулирующей части фонда оплаты труда</w:t>
      </w:r>
      <w:r w:rsidRPr="0080358E">
        <w:t xml:space="preserve"> </w:t>
      </w:r>
      <w:r w:rsidRPr="00823C03">
        <w:t>в пределах утвержденного планового фонда оплаты труда к должностным окладам, окладам (ставкам заработной платы, тарифным ставка</w:t>
      </w:r>
      <w:r>
        <w:t>м)</w:t>
      </w:r>
      <w:r w:rsidR="00C66EA7">
        <w:t>.</w:t>
      </w:r>
    </w:p>
    <w:p w:rsidR="0080358E" w:rsidRDefault="0080358E" w:rsidP="00321A65">
      <w:pPr>
        <w:ind w:firstLine="360"/>
        <w:jc w:val="both"/>
        <w:rPr>
          <w:bCs/>
        </w:rPr>
      </w:pPr>
      <w:r>
        <w:rPr>
          <w:bCs/>
        </w:rPr>
        <w:t>Стимулирующие выплаты включают в себя:</w:t>
      </w:r>
    </w:p>
    <w:p w:rsidR="0080358E" w:rsidRDefault="0080358E" w:rsidP="0080358E">
      <w:pPr>
        <w:pStyle w:val="af"/>
        <w:numPr>
          <w:ilvl w:val="0"/>
          <w:numId w:val="36"/>
        </w:numPr>
        <w:jc w:val="both"/>
        <w:rPr>
          <w:bCs/>
        </w:rPr>
      </w:pPr>
      <w:r>
        <w:rPr>
          <w:bCs/>
        </w:rPr>
        <w:t>Надбавки за интенсивность и высокие результаты</w:t>
      </w:r>
    </w:p>
    <w:p w:rsidR="0080358E" w:rsidRDefault="0080358E" w:rsidP="0080358E">
      <w:pPr>
        <w:pStyle w:val="af"/>
        <w:numPr>
          <w:ilvl w:val="0"/>
          <w:numId w:val="36"/>
        </w:numPr>
        <w:jc w:val="both"/>
        <w:rPr>
          <w:bCs/>
        </w:rPr>
      </w:pPr>
      <w:r>
        <w:rPr>
          <w:bCs/>
        </w:rPr>
        <w:t>Надбавки за качество выполняемых работ</w:t>
      </w:r>
    </w:p>
    <w:p w:rsidR="0080358E" w:rsidRDefault="0080358E" w:rsidP="0080358E">
      <w:pPr>
        <w:pStyle w:val="af"/>
        <w:numPr>
          <w:ilvl w:val="0"/>
          <w:numId w:val="36"/>
        </w:numPr>
        <w:jc w:val="both"/>
        <w:rPr>
          <w:bCs/>
        </w:rPr>
      </w:pPr>
      <w:r>
        <w:rPr>
          <w:bCs/>
        </w:rPr>
        <w:t>Надбавки за выслугу лет</w:t>
      </w:r>
    </w:p>
    <w:p w:rsidR="0080358E" w:rsidRDefault="0080358E" w:rsidP="0080358E">
      <w:pPr>
        <w:pStyle w:val="af"/>
        <w:numPr>
          <w:ilvl w:val="0"/>
          <w:numId w:val="36"/>
        </w:numPr>
        <w:jc w:val="both"/>
        <w:rPr>
          <w:bCs/>
        </w:rPr>
      </w:pPr>
      <w:r>
        <w:rPr>
          <w:bCs/>
        </w:rPr>
        <w:t>Премиальные выплаты по итогам работы</w:t>
      </w:r>
    </w:p>
    <w:p w:rsidR="0080358E" w:rsidRPr="0080358E" w:rsidRDefault="0080358E" w:rsidP="0080358E">
      <w:pPr>
        <w:pStyle w:val="af"/>
        <w:jc w:val="both"/>
        <w:rPr>
          <w:bCs/>
        </w:rPr>
      </w:pPr>
    </w:p>
    <w:p w:rsidR="00AC0041" w:rsidRDefault="00AC0041" w:rsidP="00321A65">
      <w:pPr>
        <w:ind w:firstLine="360"/>
        <w:jc w:val="both"/>
        <w:rPr>
          <w:bCs/>
        </w:rPr>
      </w:pPr>
      <w:r>
        <w:rPr>
          <w:bCs/>
        </w:rPr>
        <w:lastRenderedPageBreak/>
        <w:t>Данное положение определ</w:t>
      </w:r>
      <w:r w:rsidR="0080358E">
        <w:rPr>
          <w:bCs/>
        </w:rPr>
        <w:t>яет формы, критерии, показатели</w:t>
      </w:r>
      <w:r>
        <w:rPr>
          <w:bCs/>
        </w:rPr>
        <w:t>, порядок и механ</w:t>
      </w:r>
      <w:r w:rsidR="0080358E">
        <w:rPr>
          <w:bCs/>
        </w:rPr>
        <w:t>изм осуществления выплат стимулирующего характера за интенс</w:t>
      </w:r>
      <w:r>
        <w:rPr>
          <w:bCs/>
        </w:rPr>
        <w:t>ивность и высокие результаты работы.</w:t>
      </w:r>
    </w:p>
    <w:p w:rsidR="0080358E" w:rsidRDefault="0080358E" w:rsidP="00321A65">
      <w:pPr>
        <w:ind w:firstLine="360"/>
        <w:jc w:val="both"/>
        <w:rPr>
          <w:bCs/>
        </w:rPr>
      </w:pPr>
      <w:r>
        <w:rPr>
          <w:bCs/>
        </w:rPr>
        <w:t>Для установления размера и порядка надбавок и доплат создается постоянно действующий совещательный орган – комиссия по установлению надбавок и доплат.</w:t>
      </w:r>
    </w:p>
    <w:p w:rsidR="0080358E" w:rsidRDefault="0080358E" w:rsidP="0080358E">
      <w:pPr>
        <w:ind w:firstLine="360"/>
        <w:jc w:val="both"/>
        <w:rPr>
          <w:bCs/>
        </w:rPr>
      </w:pPr>
      <w:r w:rsidRPr="0080358E">
        <w:rPr>
          <w:b/>
          <w:bCs/>
        </w:rPr>
        <w:t xml:space="preserve"> </w:t>
      </w:r>
      <w:r>
        <w:rPr>
          <w:bCs/>
        </w:rPr>
        <w:t xml:space="preserve">Решение о начислении доплат, о снижении размера выплат, а так же их отмене оформляется приказом директора </w:t>
      </w:r>
      <w:r w:rsidR="00864724">
        <w:t>Центра.</w:t>
      </w:r>
    </w:p>
    <w:p w:rsidR="0080358E" w:rsidRPr="00165D25" w:rsidRDefault="0080358E" w:rsidP="0080358E">
      <w:pPr>
        <w:ind w:firstLine="360"/>
        <w:jc w:val="both"/>
        <w:rPr>
          <w:bCs/>
        </w:rPr>
      </w:pPr>
      <w:r>
        <w:rPr>
          <w:bCs/>
        </w:rPr>
        <w:t xml:space="preserve"> </w:t>
      </w:r>
    </w:p>
    <w:p w:rsidR="001C65CA" w:rsidRDefault="0080358E" w:rsidP="00C66EA7">
      <w:pPr>
        <w:ind w:firstLine="360"/>
        <w:jc w:val="both"/>
        <w:rPr>
          <w:bCs/>
        </w:rPr>
      </w:pPr>
      <w:r>
        <w:rPr>
          <w:bCs/>
        </w:rPr>
        <w:t xml:space="preserve">Для измерения </w:t>
      </w:r>
      <w:r w:rsidR="007B1751">
        <w:rPr>
          <w:bCs/>
        </w:rPr>
        <w:t>эффективности</w:t>
      </w:r>
      <w:r>
        <w:rPr>
          <w:bCs/>
        </w:rPr>
        <w:t xml:space="preserve"> труда работников вводятся </w:t>
      </w:r>
      <w:r w:rsidR="007B1751">
        <w:rPr>
          <w:bCs/>
        </w:rPr>
        <w:t>показатели эффективности/</w:t>
      </w:r>
      <w:r>
        <w:rPr>
          <w:bCs/>
        </w:rPr>
        <w:t xml:space="preserve">критерии. По каждому критерию устанавливаются </w:t>
      </w:r>
      <w:r w:rsidR="007B1751">
        <w:rPr>
          <w:bCs/>
        </w:rPr>
        <w:t xml:space="preserve">целевые индикаторы и единицы измерения </w:t>
      </w:r>
      <w:r>
        <w:rPr>
          <w:bCs/>
        </w:rPr>
        <w:t xml:space="preserve">каждого </w:t>
      </w:r>
      <w:r w:rsidR="007B1751">
        <w:rPr>
          <w:bCs/>
        </w:rPr>
        <w:t xml:space="preserve">показателя эффективности/ критерия , способы оценивания </w:t>
      </w:r>
      <w:r>
        <w:rPr>
          <w:bCs/>
        </w:rPr>
        <w:t xml:space="preserve"> в процентах</w:t>
      </w:r>
      <w:r w:rsidR="007B1751">
        <w:rPr>
          <w:bCs/>
        </w:rPr>
        <w:t xml:space="preserve"> и периодичность их выплат</w:t>
      </w:r>
      <w:r w:rsidR="003219B8">
        <w:rPr>
          <w:bCs/>
        </w:rPr>
        <w:t xml:space="preserve"> (приложение №1 к положению) </w:t>
      </w:r>
    </w:p>
    <w:p w:rsidR="007B1751" w:rsidRPr="00285644" w:rsidRDefault="007B1751" w:rsidP="00C66EA7">
      <w:pPr>
        <w:ind w:firstLine="360"/>
        <w:jc w:val="both"/>
      </w:pPr>
    </w:p>
    <w:p w:rsidR="00EF1D07" w:rsidRPr="00EF1D07" w:rsidRDefault="00EF1D07" w:rsidP="00EF1D07">
      <w:pPr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EF1D07">
        <w:rPr>
          <w:b/>
          <w:lang w:eastAsia="ru-RU"/>
        </w:rPr>
        <w:tab/>
      </w:r>
      <w:r w:rsidRPr="00EF1D07">
        <w:rPr>
          <w:b/>
          <w:lang w:eastAsia="ru-RU"/>
        </w:rPr>
        <w:tab/>
      </w:r>
      <w:r w:rsidR="003219B8">
        <w:rPr>
          <w:b/>
          <w:lang w:eastAsia="ru-RU"/>
        </w:rPr>
        <w:t>3</w:t>
      </w:r>
      <w:r w:rsidRPr="00EF1D07">
        <w:rPr>
          <w:b/>
          <w:lang w:eastAsia="ru-RU"/>
        </w:rPr>
        <w:t xml:space="preserve">. Коэффициент кратности при установлении </w:t>
      </w:r>
      <w:r w:rsidRPr="00EF1D07">
        <w:rPr>
          <w:b/>
        </w:rPr>
        <w:t>среднемесячной заработной платы</w:t>
      </w:r>
      <w:r w:rsidRPr="00EF1D07">
        <w:rPr>
          <w:b/>
          <w:lang w:eastAsia="ru-RU"/>
        </w:rPr>
        <w:t xml:space="preserve"> д</w:t>
      </w:r>
      <w:r w:rsidRPr="00EF1D07">
        <w:rPr>
          <w:b/>
        </w:rPr>
        <w:t>иректору и заместителю директора по УВР.</w:t>
      </w:r>
    </w:p>
    <w:p w:rsidR="00EF1D07" w:rsidRDefault="00EF1D07" w:rsidP="00EF1D0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EF1D07" w:rsidRDefault="00EF1D07" w:rsidP="00EF1D07">
      <w:pPr>
        <w:suppressAutoHyphens w:val="0"/>
        <w:autoSpaceDE w:val="0"/>
        <w:autoSpaceDN w:val="0"/>
        <w:adjustRightInd w:val="0"/>
        <w:ind w:firstLine="540"/>
        <w:jc w:val="both"/>
      </w:pPr>
      <w:r w:rsidRPr="00823C03">
        <w:rPr>
          <w:lang w:eastAsia="ru-RU"/>
        </w:rPr>
        <w:t>Д</w:t>
      </w:r>
      <w:r w:rsidRPr="00823C03">
        <w:t xml:space="preserve">иректору и заместителю директора по УВР </w:t>
      </w:r>
      <w:r w:rsidR="00AD3E4F">
        <w:t>Центра</w:t>
      </w:r>
      <w:r w:rsidRPr="00823C03">
        <w:t xml:space="preserve"> устанавливается кратность среднемесячной заработной платы к среднемесячной заработной плате работников </w:t>
      </w:r>
      <w:r w:rsidR="00864724">
        <w:t>Центра</w:t>
      </w:r>
      <w:r w:rsidR="00864724" w:rsidRPr="00823C03">
        <w:t xml:space="preserve"> </w:t>
      </w:r>
      <w:r w:rsidRPr="00823C03">
        <w:t xml:space="preserve">в зависимости от среднемесячной численности работников </w:t>
      </w:r>
      <w:r w:rsidR="00864724">
        <w:t>Центра</w:t>
      </w:r>
      <w:r w:rsidR="00864724" w:rsidRPr="00823C03">
        <w:t xml:space="preserve"> </w:t>
      </w:r>
      <w:r w:rsidRPr="00823C03">
        <w:t>в следующем размере:</w:t>
      </w:r>
    </w:p>
    <w:p w:rsidR="00EF1D07" w:rsidRDefault="00EF1D07" w:rsidP="00EF1D07">
      <w:pPr>
        <w:suppressAutoHyphens w:val="0"/>
        <w:autoSpaceDE w:val="0"/>
        <w:autoSpaceDN w:val="0"/>
        <w:adjustRightInd w:val="0"/>
        <w:ind w:firstLine="540"/>
        <w:jc w:val="both"/>
      </w:pPr>
    </w:p>
    <w:tbl>
      <w:tblPr>
        <w:tblStyle w:val="a7"/>
        <w:tblW w:w="0" w:type="auto"/>
        <w:tblInd w:w="735" w:type="dxa"/>
        <w:tblLook w:val="04A0"/>
      </w:tblPr>
      <w:tblGrid>
        <w:gridCol w:w="1216"/>
        <w:gridCol w:w="3119"/>
        <w:gridCol w:w="2279"/>
        <w:gridCol w:w="2280"/>
      </w:tblGrid>
      <w:tr w:rsidR="00EF1D07" w:rsidRPr="00823C03" w:rsidTr="00A57918">
        <w:trPr>
          <w:trHeight w:val="137"/>
        </w:trPr>
        <w:tc>
          <w:tcPr>
            <w:tcW w:w="1216" w:type="dxa"/>
            <w:vMerge w:val="restart"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823C03">
              <w:t>№</w:t>
            </w:r>
          </w:p>
        </w:tc>
        <w:tc>
          <w:tcPr>
            <w:tcW w:w="3119" w:type="dxa"/>
            <w:vMerge w:val="restart"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823C03">
              <w:t>Среднемесячная численность работников учреждения (чел)</w:t>
            </w:r>
          </w:p>
        </w:tc>
        <w:tc>
          <w:tcPr>
            <w:tcW w:w="4559" w:type="dxa"/>
            <w:gridSpan w:val="2"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823C03">
              <w:t xml:space="preserve">Коэффициент кратности </w:t>
            </w:r>
          </w:p>
        </w:tc>
      </w:tr>
      <w:tr w:rsidR="00EF1D07" w:rsidRPr="00823C03" w:rsidTr="00A57918">
        <w:trPr>
          <w:trHeight w:val="138"/>
        </w:trPr>
        <w:tc>
          <w:tcPr>
            <w:tcW w:w="1216" w:type="dxa"/>
            <w:vMerge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3119" w:type="dxa"/>
            <w:vMerge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79" w:type="dxa"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823C03">
              <w:t>Для директора</w:t>
            </w:r>
          </w:p>
        </w:tc>
        <w:tc>
          <w:tcPr>
            <w:tcW w:w="2280" w:type="dxa"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823C03">
              <w:t>Для заместителя директора по УВР</w:t>
            </w:r>
          </w:p>
        </w:tc>
      </w:tr>
      <w:tr w:rsidR="00EF1D07" w:rsidRPr="00823C03" w:rsidTr="00A57918">
        <w:tc>
          <w:tcPr>
            <w:tcW w:w="1216" w:type="dxa"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823C03">
              <w:t>1</w:t>
            </w:r>
          </w:p>
        </w:tc>
        <w:tc>
          <w:tcPr>
            <w:tcW w:w="3119" w:type="dxa"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823C03">
              <w:t>До 50 (включительно)</w:t>
            </w:r>
          </w:p>
        </w:tc>
        <w:tc>
          <w:tcPr>
            <w:tcW w:w="2279" w:type="dxa"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823C03">
              <w:t>3,0</w:t>
            </w:r>
          </w:p>
        </w:tc>
        <w:tc>
          <w:tcPr>
            <w:tcW w:w="2280" w:type="dxa"/>
          </w:tcPr>
          <w:p w:rsidR="00EF1D07" w:rsidRPr="00823C03" w:rsidRDefault="00EF1D07" w:rsidP="00A57918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823C03">
              <w:t>2,5</w:t>
            </w:r>
          </w:p>
        </w:tc>
      </w:tr>
    </w:tbl>
    <w:p w:rsidR="00EF1D07" w:rsidRPr="00823C03" w:rsidRDefault="00EF1D07" w:rsidP="00EF1D07">
      <w:pPr>
        <w:autoSpaceDE w:val="0"/>
        <w:autoSpaceDN w:val="0"/>
        <w:adjustRightInd w:val="0"/>
        <w:ind w:firstLine="540"/>
        <w:jc w:val="both"/>
      </w:pPr>
    </w:p>
    <w:p w:rsidR="008E4D1A" w:rsidRPr="00DB126D" w:rsidRDefault="004954E1" w:rsidP="008E4D1A">
      <w:pPr>
        <w:rPr>
          <w:b/>
        </w:rPr>
      </w:pPr>
      <w:r>
        <w:rPr>
          <w:b/>
        </w:rPr>
        <w:t>4</w:t>
      </w:r>
      <w:r w:rsidR="00BB7FCA" w:rsidRPr="00DB126D">
        <w:rPr>
          <w:b/>
        </w:rPr>
        <w:t>. Надбавка не устанавливается в следующих случаях:</w:t>
      </w:r>
    </w:p>
    <w:p w:rsidR="00C66EA7" w:rsidRDefault="00C66EA7" w:rsidP="008E4D1A">
      <w:r>
        <w:t>1. В период нетрудоспособности ( в период больничного листа)</w:t>
      </w:r>
    </w:p>
    <w:p w:rsidR="00C66EA7" w:rsidRDefault="00C66EA7" w:rsidP="008E4D1A">
      <w:r>
        <w:t>2. В период нахождения работника в трудовом отпуске, в отпуске работника по уходу за ребенком, в отпуске без сохранения заработной платы.</w:t>
      </w:r>
    </w:p>
    <w:p w:rsidR="00C66EA7" w:rsidRDefault="00C66EA7" w:rsidP="008E4D1A">
      <w:r>
        <w:t>3. уволенным работникам по соответствующим основаниям предусмотренным пунктами 5,6,7,8,9,10,11 статьи 81 ТКРФ</w:t>
      </w:r>
    </w:p>
    <w:p w:rsidR="00F31F25" w:rsidRDefault="00F31F25" w:rsidP="008E4D1A"/>
    <w:p w:rsidR="00B57A42" w:rsidRDefault="004954E1" w:rsidP="00B57A42">
      <w:pPr>
        <w:suppressAutoHyphens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  <w:lang w:eastAsia="ru-RU"/>
        </w:rPr>
        <w:t>5</w:t>
      </w:r>
      <w:r w:rsidR="00B57A42" w:rsidRPr="00EF1D07">
        <w:rPr>
          <w:b/>
          <w:lang w:eastAsia="ru-RU"/>
        </w:rPr>
        <w:t xml:space="preserve">. </w:t>
      </w:r>
      <w:r w:rsidR="00B57A42" w:rsidRPr="00EF1D07">
        <w:rPr>
          <w:b/>
        </w:rPr>
        <w:t xml:space="preserve">Надбавки за выслугу лет </w:t>
      </w:r>
    </w:p>
    <w:p w:rsidR="00B57A42" w:rsidRDefault="00B57A42" w:rsidP="00B57A42">
      <w:pPr>
        <w:suppressAutoHyphens w:val="0"/>
        <w:autoSpaceDE w:val="0"/>
        <w:autoSpaceDN w:val="0"/>
        <w:adjustRightInd w:val="0"/>
        <w:jc w:val="both"/>
      </w:pPr>
      <w:r>
        <w:t xml:space="preserve">Надбавки за выслугу лет </w:t>
      </w:r>
      <w:r w:rsidRPr="00823C03">
        <w:t xml:space="preserve">устанавливаются руководителям, специалистам, другим служащим и высококвалифицированным рабочим </w:t>
      </w:r>
      <w:r w:rsidR="00864724">
        <w:t>Центра</w:t>
      </w:r>
      <w:r w:rsidR="00864724" w:rsidRPr="00823C03">
        <w:t xml:space="preserve"> </w:t>
      </w:r>
      <w:r w:rsidRPr="00823C03">
        <w:t>в следующих размерах:</w:t>
      </w:r>
    </w:p>
    <w:p w:rsidR="00B57A42" w:rsidRPr="00823C03" w:rsidRDefault="00B57A42" w:rsidP="00B57A42">
      <w:pPr>
        <w:suppressAutoHyphens w:val="0"/>
        <w:autoSpaceDE w:val="0"/>
        <w:autoSpaceDN w:val="0"/>
        <w:adjustRightInd w:val="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5265"/>
      </w:tblGrid>
      <w:tr w:rsidR="00B57A42" w:rsidRPr="00823C03" w:rsidTr="001C65CA">
        <w:trPr>
          <w:cantSplit/>
          <w:trHeight w:val="60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надбавки, в процентах к    </w:t>
            </w:r>
            <w:r w:rsidRPr="00823C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должностному окладу, окладу      </w:t>
            </w:r>
            <w:r w:rsidRPr="00823C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(ставке заработной платы,       </w:t>
            </w:r>
            <w:r w:rsidRPr="00823C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тарифной ставке)           </w:t>
            </w:r>
          </w:p>
        </w:tc>
      </w:tr>
      <w:tr w:rsidR="00B57A42" w:rsidRPr="00823C03" w:rsidTr="001C65CA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свыше 1 года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</w:t>
            </w:r>
          </w:p>
        </w:tc>
      </w:tr>
      <w:tr w:rsidR="00B57A42" w:rsidRPr="00823C03" w:rsidTr="001C65CA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10                  </w:t>
            </w:r>
          </w:p>
        </w:tc>
      </w:tr>
      <w:tr w:rsidR="00B57A42" w:rsidRPr="00823C03" w:rsidTr="001C65CA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15                  </w:t>
            </w:r>
          </w:p>
        </w:tc>
      </w:tr>
      <w:tr w:rsidR="00B57A42" w:rsidRPr="00823C03" w:rsidTr="001C65CA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42" w:rsidRPr="00823C03" w:rsidRDefault="00B57A42" w:rsidP="001C65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3C03">
              <w:rPr>
                <w:rFonts w:ascii="Times New Roman" w:hAnsi="Times New Roman" w:cs="Times New Roman"/>
                <w:sz w:val="24"/>
                <w:szCs w:val="24"/>
              </w:rPr>
              <w:t xml:space="preserve">20                  </w:t>
            </w:r>
          </w:p>
        </w:tc>
      </w:tr>
    </w:tbl>
    <w:p w:rsidR="00B57A42" w:rsidRPr="00823C03" w:rsidRDefault="00B57A42" w:rsidP="00B57A42">
      <w:pPr>
        <w:autoSpaceDE w:val="0"/>
        <w:autoSpaceDN w:val="0"/>
        <w:adjustRightInd w:val="0"/>
        <w:ind w:firstLine="540"/>
        <w:jc w:val="both"/>
      </w:pPr>
      <w:r w:rsidRPr="00823C03">
        <w:t>Надбавки за выслугу лет исчисляются исходя из должностного оклада, оклада (ставки заработной платы, тарифной ставки) работника без учета выплат компенсационного и стимулирующего характера.</w:t>
      </w:r>
    </w:p>
    <w:p w:rsidR="00B57A42" w:rsidRPr="00823C03" w:rsidRDefault="00B57A42" w:rsidP="00B57A42">
      <w:pPr>
        <w:autoSpaceDE w:val="0"/>
        <w:autoSpaceDN w:val="0"/>
        <w:adjustRightInd w:val="0"/>
        <w:ind w:firstLine="540"/>
        <w:jc w:val="both"/>
      </w:pPr>
      <w:r w:rsidRPr="00823C03">
        <w:tab/>
        <w:t>Работникам образовательных учреждений, выполняющим педагогическую и (или) преподавательскую работу, надбавка за выслугу лет исчисляется пропорционально объему учебной нагрузки.</w:t>
      </w:r>
    </w:p>
    <w:p w:rsidR="00B57A42" w:rsidRDefault="00B57A42" w:rsidP="00B57A42">
      <w:pPr>
        <w:autoSpaceDE w:val="0"/>
        <w:autoSpaceDN w:val="0"/>
        <w:adjustRightInd w:val="0"/>
        <w:ind w:firstLine="540"/>
        <w:jc w:val="both"/>
      </w:pPr>
      <w:r w:rsidRPr="00823C03">
        <w:tab/>
        <w:t xml:space="preserve"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</w:t>
      </w:r>
      <w:r w:rsidRPr="00823C03">
        <w:lastRenderedPageBreak/>
        <w:t>могут предоставляться справки соответствующих организаций, подтверждающие наличие сведений, имеющих значение при определении права на надбавку за выслугу лет или ее размер, заверенные подписью руководителя и печатью.</w:t>
      </w:r>
    </w:p>
    <w:p w:rsidR="00C66EA7" w:rsidRPr="00823C03" w:rsidRDefault="00C66EA7" w:rsidP="00B57A42">
      <w:pPr>
        <w:autoSpaceDE w:val="0"/>
        <w:autoSpaceDN w:val="0"/>
        <w:adjustRightInd w:val="0"/>
        <w:ind w:firstLine="540"/>
        <w:jc w:val="both"/>
      </w:pPr>
      <w:r>
        <w:t xml:space="preserve">Надбавки за выслугу лет устанавливаются так же работникам, работающим по совместительству. </w:t>
      </w:r>
    </w:p>
    <w:p w:rsidR="00B57A42" w:rsidRDefault="00B57A42" w:rsidP="00B57A42">
      <w:pPr>
        <w:autoSpaceDE w:val="0"/>
        <w:autoSpaceDN w:val="0"/>
        <w:adjustRightInd w:val="0"/>
        <w:ind w:firstLine="540"/>
        <w:jc w:val="both"/>
      </w:pPr>
    </w:p>
    <w:p w:rsidR="00B57A42" w:rsidRDefault="004954E1" w:rsidP="00B57A42">
      <w:pPr>
        <w:suppressAutoHyphens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  <w:lang w:eastAsia="ru-RU"/>
        </w:rPr>
        <w:t>6</w:t>
      </w:r>
      <w:r w:rsidR="00B57A42" w:rsidRPr="00EF1D07">
        <w:rPr>
          <w:b/>
          <w:lang w:eastAsia="ru-RU"/>
        </w:rPr>
        <w:t xml:space="preserve">. </w:t>
      </w:r>
      <w:r w:rsidR="00B57A42" w:rsidRPr="00EF1D07">
        <w:rPr>
          <w:b/>
        </w:rPr>
        <w:t xml:space="preserve">Надбавки за </w:t>
      </w:r>
      <w:r w:rsidR="00B57A42">
        <w:rPr>
          <w:b/>
        </w:rPr>
        <w:t>звание «Отличник физической культуры и спорта»</w:t>
      </w:r>
    </w:p>
    <w:p w:rsidR="00B57A42" w:rsidRPr="009B7298" w:rsidRDefault="00B57A42" w:rsidP="00B57A42">
      <w:pPr>
        <w:autoSpaceDE w:val="0"/>
        <w:autoSpaceDN w:val="0"/>
        <w:adjustRightInd w:val="0"/>
        <w:ind w:firstLine="540"/>
        <w:jc w:val="both"/>
      </w:pPr>
      <w:r w:rsidRPr="009B7298">
        <w:t xml:space="preserve">Надбавка за звание (наличие ведомственной награды: нагрудный знак «Отличник физической культуры и спорта») в размере 10% устанавливается </w:t>
      </w:r>
      <w:r>
        <w:t xml:space="preserve">в процентах к должностному окладу (ставке заработной платы, тарифной ставке) </w:t>
      </w:r>
      <w:r w:rsidRPr="009B7298">
        <w:t>при условии соответствия ведомственных наград профилю Учреждения с момента присвоения звания  на постоянный срок работы в данном учреждении.</w:t>
      </w:r>
    </w:p>
    <w:p w:rsidR="00B57A42" w:rsidRDefault="00B57A42" w:rsidP="00B57A4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5232"/>
        <w:gridCol w:w="3308"/>
      </w:tblGrid>
      <w:tr w:rsidR="00B57A42" w:rsidTr="00AD3E4F">
        <w:trPr>
          <w:trHeight w:val="141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A42" w:rsidRDefault="00B57A42" w:rsidP="001C65CA">
            <w:pPr>
              <w:pStyle w:val="20"/>
              <w:shd w:val="clear" w:color="auto" w:fill="auto"/>
              <w:spacing w:line="240" w:lineRule="auto"/>
              <w:ind w:left="120"/>
            </w:pPr>
            <w:r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A42" w:rsidRDefault="00B57A42" w:rsidP="001C65CA">
            <w:pPr>
              <w:pStyle w:val="11"/>
              <w:shd w:val="clear" w:color="auto" w:fill="auto"/>
              <w:spacing w:line="278" w:lineRule="exact"/>
              <w:ind w:left="2400"/>
            </w:pPr>
            <w:r>
              <w:t>Перечень</w:t>
            </w:r>
          </w:p>
          <w:p w:rsidR="00B57A42" w:rsidRDefault="00B57A42" w:rsidP="001C65CA">
            <w:pPr>
              <w:pStyle w:val="11"/>
              <w:shd w:val="clear" w:color="auto" w:fill="auto"/>
              <w:spacing w:line="278" w:lineRule="exact"/>
              <w:jc w:val="center"/>
            </w:pPr>
            <w:r>
              <w:t>оснований для повышения должностных окладов, окладов (ставок заработной платы, тарифных ставок) работников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A42" w:rsidRDefault="00B57A42" w:rsidP="001C65CA">
            <w:pPr>
              <w:pStyle w:val="11"/>
              <w:shd w:val="clear" w:color="auto" w:fill="auto"/>
              <w:spacing w:line="274" w:lineRule="exact"/>
              <w:ind w:left="120"/>
            </w:pPr>
            <w:r>
              <w:t>Размеры повышения в процентах к должностному окладу(ставке заработной платы, тарифным ставкам) работников</w:t>
            </w:r>
          </w:p>
        </w:tc>
      </w:tr>
      <w:tr w:rsidR="00B57A42" w:rsidTr="00AD3E4F">
        <w:trPr>
          <w:trHeight w:val="79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A42" w:rsidRDefault="00B57A42" w:rsidP="001C65CA">
            <w:pPr>
              <w:pStyle w:val="11"/>
              <w:shd w:val="clear" w:color="auto" w:fill="auto"/>
              <w:spacing w:line="240" w:lineRule="auto"/>
              <w:ind w:left="120"/>
            </w:pPr>
            <w: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A42" w:rsidRDefault="00B57A42" w:rsidP="0067228B">
            <w:pPr>
              <w:pStyle w:val="11"/>
              <w:shd w:val="clear" w:color="auto" w:fill="auto"/>
              <w:spacing w:line="254" w:lineRule="exact"/>
              <w:jc w:val="both"/>
            </w:pPr>
            <w:r>
              <w:t xml:space="preserve">Педагогическим работникам </w:t>
            </w:r>
            <w:r w:rsidR="00864724">
              <w:t>Центра</w:t>
            </w:r>
            <w:r>
              <w:t>, имеющим почетное звание «Отличник физической культуры и спорта»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A42" w:rsidRDefault="00B57A42" w:rsidP="001C65CA">
            <w:pPr>
              <w:pStyle w:val="11"/>
              <w:shd w:val="clear" w:color="auto" w:fill="auto"/>
              <w:spacing w:line="240" w:lineRule="auto"/>
              <w:ind w:left="1500"/>
            </w:pPr>
            <w:r>
              <w:t>10</w:t>
            </w:r>
          </w:p>
        </w:tc>
      </w:tr>
    </w:tbl>
    <w:p w:rsidR="00F31F25" w:rsidRDefault="00F31F25" w:rsidP="008E4D1A"/>
    <w:p w:rsidR="00F31F25" w:rsidRPr="00ED324E" w:rsidRDefault="004954E1" w:rsidP="008E4D1A">
      <w:pPr>
        <w:rPr>
          <w:b/>
        </w:rPr>
      </w:pPr>
      <w:r>
        <w:rPr>
          <w:b/>
        </w:rPr>
        <w:t>7</w:t>
      </w:r>
      <w:r w:rsidR="00ED324E" w:rsidRPr="00ED324E">
        <w:rPr>
          <w:b/>
        </w:rPr>
        <w:t>. Премиальные выплаты по итогам работы</w:t>
      </w:r>
    </w:p>
    <w:p w:rsidR="00ED324E" w:rsidRDefault="00ED324E" w:rsidP="008E4D1A"/>
    <w:p w:rsidR="00ED324E" w:rsidRDefault="008D006C" w:rsidP="00CC29F5">
      <w:r>
        <w:t xml:space="preserve"> </w:t>
      </w:r>
      <w:r w:rsidR="00ED324E">
        <w:t xml:space="preserve">Премирование работников </w:t>
      </w:r>
      <w:r w:rsidR="00864724">
        <w:t xml:space="preserve">Центра </w:t>
      </w:r>
      <w:r w:rsidR="00ED324E">
        <w:t xml:space="preserve">может производиться по итогам работы за календарный и учебный год, за полугодие, за квартал, за месяц. </w:t>
      </w:r>
    </w:p>
    <w:p w:rsidR="00ED324E" w:rsidRDefault="00ED324E" w:rsidP="00ED324E">
      <w:pPr>
        <w:ind w:firstLine="708"/>
      </w:pPr>
      <w:r>
        <w:t>При премировании работников учитываются:</w:t>
      </w:r>
    </w:p>
    <w:tbl>
      <w:tblPr>
        <w:tblStyle w:val="a7"/>
        <w:tblW w:w="10173" w:type="dxa"/>
        <w:tblLook w:val="04A0"/>
      </w:tblPr>
      <w:tblGrid>
        <w:gridCol w:w="769"/>
        <w:gridCol w:w="5009"/>
        <w:gridCol w:w="2127"/>
        <w:gridCol w:w="2268"/>
      </w:tblGrid>
      <w:tr w:rsidR="006A2D9D" w:rsidTr="00AD3E4F">
        <w:tc>
          <w:tcPr>
            <w:tcW w:w="769" w:type="dxa"/>
          </w:tcPr>
          <w:p w:rsidR="006A2D9D" w:rsidRDefault="006A2D9D" w:rsidP="00ED324E">
            <w:r>
              <w:t>№п/п</w:t>
            </w:r>
          </w:p>
        </w:tc>
        <w:tc>
          <w:tcPr>
            <w:tcW w:w="5009" w:type="dxa"/>
          </w:tcPr>
          <w:p w:rsidR="006A2D9D" w:rsidRDefault="006A2D9D" w:rsidP="00ED324E">
            <w:r>
              <w:t>Показатель</w:t>
            </w:r>
          </w:p>
        </w:tc>
        <w:tc>
          <w:tcPr>
            <w:tcW w:w="2127" w:type="dxa"/>
          </w:tcPr>
          <w:p w:rsidR="006A2D9D" w:rsidRDefault="006A2D9D" w:rsidP="00ED324E">
            <w:r>
              <w:t>Периодичность выплат</w:t>
            </w:r>
          </w:p>
        </w:tc>
        <w:tc>
          <w:tcPr>
            <w:tcW w:w="2268" w:type="dxa"/>
          </w:tcPr>
          <w:p w:rsidR="006A2D9D" w:rsidRDefault="006A2D9D" w:rsidP="00ED324E">
            <w:r>
              <w:t>Размер надбавок в % к должностному окладу, окладу (ставке заработной платы, тарифной ставке)</w:t>
            </w:r>
          </w:p>
        </w:tc>
      </w:tr>
      <w:tr w:rsidR="006A2D9D" w:rsidTr="00AD3E4F">
        <w:tc>
          <w:tcPr>
            <w:tcW w:w="769" w:type="dxa"/>
          </w:tcPr>
          <w:p w:rsidR="006A2D9D" w:rsidRDefault="006A2D9D" w:rsidP="004954E1">
            <w:pPr>
              <w:pStyle w:val="af"/>
              <w:numPr>
                <w:ilvl w:val="0"/>
                <w:numId w:val="38"/>
              </w:numPr>
            </w:pPr>
          </w:p>
        </w:tc>
        <w:tc>
          <w:tcPr>
            <w:tcW w:w="5009" w:type="dxa"/>
          </w:tcPr>
          <w:p w:rsidR="006A2D9D" w:rsidRDefault="006A2D9D" w:rsidP="00ED324E">
            <w:r>
              <w:t xml:space="preserve">Успешное и добросовестное исполнение работником своих должностных обязанностей </w:t>
            </w:r>
          </w:p>
        </w:tc>
        <w:tc>
          <w:tcPr>
            <w:tcW w:w="2127" w:type="dxa"/>
          </w:tcPr>
          <w:p w:rsidR="006A2D9D" w:rsidRDefault="006A2D9D" w:rsidP="00ED324E">
            <w:r>
              <w:t>Ежемесячно, по итогам года</w:t>
            </w:r>
          </w:p>
        </w:tc>
        <w:tc>
          <w:tcPr>
            <w:tcW w:w="2268" w:type="dxa"/>
          </w:tcPr>
          <w:p w:rsidR="006A2D9D" w:rsidRDefault="006A2D9D" w:rsidP="00ED324E">
            <w:r>
              <w:t>До 30</w:t>
            </w:r>
          </w:p>
        </w:tc>
      </w:tr>
      <w:tr w:rsidR="006A2D9D" w:rsidTr="00AD3E4F">
        <w:tc>
          <w:tcPr>
            <w:tcW w:w="769" w:type="dxa"/>
          </w:tcPr>
          <w:p w:rsidR="006A2D9D" w:rsidRDefault="006A2D9D" w:rsidP="004954E1">
            <w:pPr>
              <w:pStyle w:val="af"/>
              <w:numPr>
                <w:ilvl w:val="0"/>
                <w:numId w:val="38"/>
              </w:numPr>
            </w:pPr>
          </w:p>
        </w:tc>
        <w:tc>
          <w:tcPr>
            <w:tcW w:w="5009" w:type="dxa"/>
          </w:tcPr>
          <w:p w:rsidR="006A2D9D" w:rsidRDefault="006A2D9D" w:rsidP="00ED324E">
            <w:r>
              <w:t>Инициатива, творчество и применение в работе новых форм и методов организации труда</w:t>
            </w:r>
          </w:p>
        </w:tc>
        <w:tc>
          <w:tcPr>
            <w:tcW w:w="2127" w:type="dxa"/>
          </w:tcPr>
          <w:p w:rsidR="006A2D9D" w:rsidRDefault="006A2D9D" w:rsidP="00ED324E">
            <w:r>
              <w:t>Ежемесячно</w:t>
            </w:r>
          </w:p>
        </w:tc>
        <w:tc>
          <w:tcPr>
            <w:tcW w:w="2268" w:type="dxa"/>
          </w:tcPr>
          <w:p w:rsidR="006A2D9D" w:rsidRDefault="006A2D9D" w:rsidP="00ED324E">
            <w:r>
              <w:t>10</w:t>
            </w:r>
          </w:p>
        </w:tc>
      </w:tr>
      <w:tr w:rsidR="006A2D9D" w:rsidTr="00AD3E4F">
        <w:tc>
          <w:tcPr>
            <w:tcW w:w="769" w:type="dxa"/>
          </w:tcPr>
          <w:p w:rsidR="006A2D9D" w:rsidRDefault="006A2D9D" w:rsidP="004954E1">
            <w:pPr>
              <w:pStyle w:val="af"/>
              <w:numPr>
                <w:ilvl w:val="0"/>
                <w:numId w:val="38"/>
              </w:numPr>
            </w:pPr>
          </w:p>
        </w:tc>
        <w:tc>
          <w:tcPr>
            <w:tcW w:w="5009" w:type="dxa"/>
          </w:tcPr>
          <w:p w:rsidR="006A2D9D" w:rsidRDefault="006A2D9D" w:rsidP="00ED324E">
            <w: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2127" w:type="dxa"/>
          </w:tcPr>
          <w:p w:rsidR="006A2D9D" w:rsidRDefault="006A2D9D" w:rsidP="00ED324E">
            <w:r>
              <w:t>По мере проведения мероприятий, по итогам месяца</w:t>
            </w:r>
          </w:p>
        </w:tc>
        <w:tc>
          <w:tcPr>
            <w:tcW w:w="2268" w:type="dxa"/>
          </w:tcPr>
          <w:p w:rsidR="006A2D9D" w:rsidRDefault="006A2D9D" w:rsidP="00ED324E">
            <w:r>
              <w:t>20</w:t>
            </w:r>
          </w:p>
        </w:tc>
      </w:tr>
      <w:tr w:rsidR="006A2D9D" w:rsidTr="00AD3E4F">
        <w:tc>
          <w:tcPr>
            <w:tcW w:w="769" w:type="dxa"/>
          </w:tcPr>
          <w:p w:rsidR="006A2D9D" w:rsidRDefault="006A2D9D" w:rsidP="004954E1">
            <w:pPr>
              <w:pStyle w:val="af"/>
              <w:numPr>
                <w:ilvl w:val="0"/>
                <w:numId w:val="38"/>
              </w:numPr>
            </w:pPr>
          </w:p>
        </w:tc>
        <w:tc>
          <w:tcPr>
            <w:tcW w:w="5009" w:type="dxa"/>
          </w:tcPr>
          <w:p w:rsidR="006A2D9D" w:rsidRDefault="006A2D9D" w:rsidP="00ED324E">
            <w:r>
              <w:t xml:space="preserve">Выполнение порученной работы, связанной с обеспечением рабочего процесса </w:t>
            </w:r>
          </w:p>
        </w:tc>
        <w:tc>
          <w:tcPr>
            <w:tcW w:w="2127" w:type="dxa"/>
          </w:tcPr>
          <w:p w:rsidR="006A2D9D" w:rsidRDefault="006A2D9D" w:rsidP="00ED324E">
            <w:r>
              <w:t>Ежемесячно</w:t>
            </w:r>
          </w:p>
        </w:tc>
        <w:tc>
          <w:tcPr>
            <w:tcW w:w="2268" w:type="dxa"/>
          </w:tcPr>
          <w:p w:rsidR="006A2D9D" w:rsidRDefault="006A2D9D" w:rsidP="00ED324E">
            <w:r>
              <w:t>20</w:t>
            </w:r>
          </w:p>
        </w:tc>
      </w:tr>
      <w:tr w:rsidR="006A2D9D" w:rsidTr="00AD3E4F">
        <w:tc>
          <w:tcPr>
            <w:tcW w:w="769" w:type="dxa"/>
          </w:tcPr>
          <w:p w:rsidR="006A2D9D" w:rsidRDefault="006A2D9D" w:rsidP="004954E1">
            <w:pPr>
              <w:pStyle w:val="af"/>
              <w:numPr>
                <w:ilvl w:val="0"/>
                <w:numId w:val="38"/>
              </w:numPr>
            </w:pPr>
          </w:p>
        </w:tc>
        <w:tc>
          <w:tcPr>
            <w:tcW w:w="5009" w:type="dxa"/>
          </w:tcPr>
          <w:p w:rsidR="006A2D9D" w:rsidRDefault="006A2D9D" w:rsidP="00ED324E">
            <w:r>
              <w:t xml:space="preserve">Качественная подготовка и своевременная сдача отчетности </w:t>
            </w:r>
          </w:p>
        </w:tc>
        <w:tc>
          <w:tcPr>
            <w:tcW w:w="2127" w:type="dxa"/>
          </w:tcPr>
          <w:p w:rsidR="006A2D9D" w:rsidRDefault="006A2D9D" w:rsidP="00ED324E">
            <w:r>
              <w:t xml:space="preserve">Ежемесячно </w:t>
            </w:r>
          </w:p>
        </w:tc>
        <w:tc>
          <w:tcPr>
            <w:tcW w:w="2268" w:type="dxa"/>
          </w:tcPr>
          <w:p w:rsidR="006A2D9D" w:rsidRDefault="006A2D9D" w:rsidP="00ED324E">
            <w:r>
              <w:t>10</w:t>
            </w:r>
          </w:p>
        </w:tc>
      </w:tr>
      <w:tr w:rsidR="006A2D9D" w:rsidTr="00AD3E4F">
        <w:tc>
          <w:tcPr>
            <w:tcW w:w="769" w:type="dxa"/>
          </w:tcPr>
          <w:p w:rsidR="006A2D9D" w:rsidRDefault="006A2D9D" w:rsidP="004954E1">
            <w:pPr>
              <w:pStyle w:val="af"/>
              <w:numPr>
                <w:ilvl w:val="0"/>
                <w:numId w:val="38"/>
              </w:numPr>
            </w:pPr>
          </w:p>
        </w:tc>
        <w:tc>
          <w:tcPr>
            <w:tcW w:w="5009" w:type="dxa"/>
          </w:tcPr>
          <w:p w:rsidR="006A2D9D" w:rsidRDefault="006A2D9D" w:rsidP="00ED324E">
            <w:r>
              <w:t>Участие работника в выполнении важных работ, мероприятий</w:t>
            </w:r>
          </w:p>
        </w:tc>
        <w:tc>
          <w:tcPr>
            <w:tcW w:w="2127" w:type="dxa"/>
          </w:tcPr>
          <w:p w:rsidR="006A2D9D" w:rsidRDefault="006A2D9D" w:rsidP="00ED324E">
            <w:r>
              <w:t xml:space="preserve">Ежемесячно </w:t>
            </w:r>
          </w:p>
        </w:tc>
        <w:tc>
          <w:tcPr>
            <w:tcW w:w="2268" w:type="dxa"/>
          </w:tcPr>
          <w:p w:rsidR="006A2D9D" w:rsidRDefault="006A2D9D" w:rsidP="00ED324E">
            <w:r>
              <w:t>30</w:t>
            </w:r>
          </w:p>
        </w:tc>
      </w:tr>
      <w:tr w:rsidR="006A2D9D" w:rsidTr="00AD3E4F">
        <w:tc>
          <w:tcPr>
            <w:tcW w:w="769" w:type="dxa"/>
          </w:tcPr>
          <w:p w:rsidR="006A2D9D" w:rsidRDefault="006A2D9D" w:rsidP="004954E1">
            <w:pPr>
              <w:pStyle w:val="af"/>
              <w:numPr>
                <w:ilvl w:val="0"/>
                <w:numId w:val="38"/>
              </w:numPr>
            </w:pPr>
          </w:p>
        </w:tc>
        <w:tc>
          <w:tcPr>
            <w:tcW w:w="5009" w:type="dxa"/>
          </w:tcPr>
          <w:p w:rsidR="006A2D9D" w:rsidRDefault="004954E1" w:rsidP="00CC29F5">
            <w:pPr>
              <w:ind w:firstLine="708"/>
            </w:pPr>
            <w:r>
              <w:t>Исполнение требований законодательства, приказов Управления образования администрации муниципального района "Сосногорск"</w:t>
            </w:r>
          </w:p>
        </w:tc>
        <w:tc>
          <w:tcPr>
            <w:tcW w:w="2127" w:type="dxa"/>
          </w:tcPr>
          <w:p w:rsidR="006A2D9D" w:rsidRDefault="004954E1" w:rsidP="00ED324E">
            <w:r>
              <w:t xml:space="preserve">Ежемесячно </w:t>
            </w:r>
          </w:p>
        </w:tc>
        <w:tc>
          <w:tcPr>
            <w:tcW w:w="2268" w:type="dxa"/>
          </w:tcPr>
          <w:p w:rsidR="006A2D9D" w:rsidRDefault="004954E1" w:rsidP="00ED324E">
            <w:r>
              <w:t>До 20</w:t>
            </w:r>
          </w:p>
        </w:tc>
      </w:tr>
    </w:tbl>
    <w:p w:rsidR="006B436F" w:rsidRDefault="004954E1" w:rsidP="004954E1">
      <w:pPr>
        <w:ind w:firstLine="708"/>
      </w:pPr>
      <w:r>
        <w:lastRenderedPageBreak/>
        <w:t xml:space="preserve"> </w:t>
      </w:r>
    </w:p>
    <w:p w:rsidR="008D006C" w:rsidRPr="004954E1" w:rsidRDefault="003219B8" w:rsidP="006B436F">
      <w:pPr>
        <w:ind w:firstLine="708"/>
        <w:rPr>
          <w:b/>
        </w:rPr>
      </w:pPr>
      <w:r w:rsidRPr="004954E1">
        <w:rPr>
          <w:b/>
        </w:rPr>
        <w:t>8</w:t>
      </w:r>
      <w:r w:rsidR="008D006C" w:rsidRPr="004954E1">
        <w:rPr>
          <w:b/>
        </w:rPr>
        <w:t xml:space="preserve">. перечень показателей оценки работников </w:t>
      </w:r>
      <w:r w:rsidR="00AD3E4F" w:rsidRPr="00AD3E4F">
        <w:rPr>
          <w:b/>
        </w:rPr>
        <w:t>Центра</w:t>
      </w:r>
      <w:r w:rsidR="00AD3E4F" w:rsidRPr="004954E1">
        <w:rPr>
          <w:b/>
        </w:rPr>
        <w:t xml:space="preserve"> </w:t>
      </w:r>
      <w:r w:rsidR="008D006C" w:rsidRPr="004954E1">
        <w:rPr>
          <w:b/>
        </w:rPr>
        <w:t>по которым размер базовой премии может быть снижен:</w:t>
      </w:r>
    </w:p>
    <w:p w:rsidR="008D006C" w:rsidRPr="006B436F" w:rsidRDefault="003219B8" w:rsidP="008D006C">
      <w:r>
        <w:t>8</w:t>
      </w:r>
      <w:r w:rsidR="004954E1">
        <w:t>.</w:t>
      </w:r>
      <w:r w:rsidR="008D006C" w:rsidRPr="006B436F">
        <w:t>1. выговор</w:t>
      </w:r>
      <w:r w:rsidR="008D006C" w:rsidRPr="006B436F">
        <w:tab/>
      </w:r>
    </w:p>
    <w:p w:rsidR="008D006C" w:rsidRPr="006B436F" w:rsidRDefault="008D006C" w:rsidP="008D006C">
      <w:r w:rsidRPr="006B436F">
        <w:t xml:space="preserve"> – заместителю директора по УВР до 180% </w:t>
      </w:r>
    </w:p>
    <w:p w:rsidR="008D006C" w:rsidRPr="006B436F" w:rsidRDefault="008D006C" w:rsidP="008D006C">
      <w:r w:rsidRPr="006B436F">
        <w:t xml:space="preserve"> -  педагогическим работникам, завхозу, учебно-вспомогательному персоналу, техническому персоналу – до 150%</w:t>
      </w:r>
    </w:p>
    <w:p w:rsidR="008D006C" w:rsidRPr="006B436F" w:rsidRDefault="003219B8" w:rsidP="008D006C">
      <w:r>
        <w:t>8</w:t>
      </w:r>
      <w:r w:rsidR="008D006C" w:rsidRPr="006B436F">
        <w:t>.2. прогул без уважительной причины</w:t>
      </w:r>
    </w:p>
    <w:p w:rsidR="008D006C" w:rsidRPr="006B436F" w:rsidRDefault="008D006C" w:rsidP="008D006C">
      <w:r w:rsidRPr="006B436F">
        <w:t xml:space="preserve">   – заместителю директора по УВР до 180% </w:t>
      </w:r>
    </w:p>
    <w:p w:rsidR="008D006C" w:rsidRPr="006B436F" w:rsidRDefault="008D006C" w:rsidP="008D006C">
      <w:r w:rsidRPr="006B436F">
        <w:t xml:space="preserve"> -  педагогическим работникам, завхозу, учебно-вспомогательному персоналу, техническому персоналу – до 150%</w:t>
      </w:r>
    </w:p>
    <w:p w:rsidR="008D006C" w:rsidRPr="006B436F" w:rsidRDefault="003219B8" w:rsidP="008D006C">
      <w:r>
        <w:t>8</w:t>
      </w:r>
      <w:r w:rsidR="008D006C" w:rsidRPr="006B436F">
        <w:t>.3. опоздание  - до 50%</w:t>
      </w:r>
    </w:p>
    <w:p w:rsidR="008D006C" w:rsidRPr="006B436F" w:rsidRDefault="003219B8" w:rsidP="008D006C">
      <w:r>
        <w:t>8</w:t>
      </w:r>
      <w:r w:rsidR="008D006C" w:rsidRPr="006B436F">
        <w:t xml:space="preserve">.4. хищение собственности  </w:t>
      </w:r>
      <w:r w:rsidR="00864724">
        <w:t>Центра</w:t>
      </w:r>
    </w:p>
    <w:p w:rsidR="008D006C" w:rsidRPr="006B436F" w:rsidRDefault="008D006C" w:rsidP="008D006C">
      <w:r w:rsidRPr="006B436F">
        <w:t xml:space="preserve">– заместителю директора по УВР до 180% </w:t>
      </w:r>
    </w:p>
    <w:p w:rsidR="008D006C" w:rsidRPr="006B436F" w:rsidRDefault="008D006C" w:rsidP="008D006C">
      <w:r w:rsidRPr="006B436F">
        <w:t xml:space="preserve"> -  педагогическим работникам, завхозу, учебно-вспомогательному персоналу, техническому персоналу – до 150%</w:t>
      </w:r>
    </w:p>
    <w:p w:rsidR="008D006C" w:rsidRPr="006B436F" w:rsidRDefault="003219B8" w:rsidP="008D006C">
      <w:r>
        <w:t>8</w:t>
      </w:r>
      <w:r w:rsidR="008D006C" w:rsidRPr="006B436F">
        <w:t>.5 несчастный случай по вине работника</w:t>
      </w:r>
    </w:p>
    <w:p w:rsidR="008D006C" w:rsidRPr="006B436F" w:rsidRDefault="008D006C" w:rsidP="008D006C">
      <w:r w:rsidRPr="006B436F">
        <w:t xml:space="preserve">– заместителю директора по УВР до 180% </w:t>
      </w:r>
    </w:p>
    <w:p w:rsidR="008D006C" w:rsidRPr="006B436F" w:rsidRDefault="008D006C" w:rsidP="008D006C">
      <w:r w:rsidRPr="006B436F">
        <w:t xml:space="preserve"> -  педагогическим работникам, завхозу, учебно-вспомогательному персоналу, техническому персоналу – до 150%</w:t>
      </w:r>
    </w:p>
    <w:p w:rsidR="008D006C" w:rsidRPr="006B436F" w:rsidRDefault="003219B8" w:rsidP="008D006C">
      <w:r>
        <w:t>8</w:t>
      </w:r>
      <w:r w:rsidR="008D006C" w:rsidRPr="006B436F">
        <w:t xml:space="preserve">.6. несчастный случай по вине </w:t>
      </w:r>
      <w:r w:rsidR="006B436F" w:rsidRPr="006B436F">
        <w:t xml:space="preserve">педагогического работника произошедший с учащимися во время образовательного процесса </w:t>
      </w:r>
    </w:p>
    <w:p w:rsidR="006B436F" w:rsidRPr="006B436F" w:rsidRDefault="006B436F" w:rsidP="008D006C">
      <w:r w:rsidRPr="006B436F">
        <w:t>Педагогические работники – до 150%</w:t>
      </w:r>
    </w:p>
    <w:p w:rsidR="006B436F" w:rsidRPr="006B436F" w:rsidRDefault="003219B8" w:rsidP="008D006C">
      <w:r>
        <w:t>8</w:t>
      </w:r>
      <w:r w:rsidR="006B436F" w:rsidRPr="006B436F">
        <w:t>.7. несвоевременное расследование несчастных случаев</w:t>
      </w:r>
    </w:p>
    <w:p w:rsidR="006B436F" w:rsidRPr="006B436F" w:rsidRDefault="006B436F" w:rsidP="006B436F">
      <w:r w:rsidRPr="006B436F">
        <w:t xml:space="preserve">– заместителю директора по УВР до 180% </w:t>
      </w:r>
    </w:p>
    <w:p w:rsidR="006B436F" w:rsidRPr="006B436F" w:rsidRDefault="003219B8" w:rsidP="008D006C">
      <w:r>
        <w:t xml:space="preserve"> 8</w:t>
      </w:r>
      <w:r w:rsidR="006B436F" w:rsidRPr="006B436F">
        <w:t>.8. халатное отношение к оргтехнике</w:t>
      </w:r>
    </w:p>
    <w:p w:rsidR="006B436F" w:rsidRPr="006B436F" w:rsidRDefault="006B436F" w:rsidP="008D006C">
      <w:r w:rsidRPr="006B436F">
        <w:t>- до 100%</w:t>
      </w:r>
    </w:p>
    <w:p w:rsidR="006B436F" w:rsidRPr="006B436F" w:rsidRDefault="003219B8" w:rsidP="008D006C">
      <w:r>
        <w:t>8</w:t>
      </w:r>
      <w:r w:rsidR="006B436F" w:rsidRPr="006B436F">
        <w:t>.9. некачественное выполнение рабо</w:t>
      </w:r>
      <w:r w:rsidR="004954E1">
        <w:t>т</w:t>
      </w:r>
      <w:r w:rsidR="006B436F" w:rsidRPr="006B436F">
        <w:t xml:space="preserve"> – до 50%</w:t>
      </w:r>
    </w:p>
    <w:p w:rsidR="006B436F" w:rsidRPr="006B436F" w:rsidRDefault="003219B8" w:rsidP="008D006C">
      <w:r>
        <w:t>8</w:t>
      </w:r>
      <w:r w:rsidR="006B436F" w:rsidRPr="006B436F">
        <w:t xml:space="preserve">.10 распитие спиртных напитков, нахождение на рабочем месте в состоянии алкогольного опьянения, остаточного алкогольного опьянения (наркотического или токсического) </w:t>
      </w:r>
    </w:p>
    <w:p w:rsidR="006B436F" w:rsidRPr="006B436F" w:rsidRDefault="006B436F" w:rsidP="006B436F">
      <w:r w:rsidRPr="006B436F">
        <w:t xml:space="preserve">– заместителю директора по УВР до 180% </w:t>
      </w:r>
    </w:p>
    <w:p w:rsidR="006B436F" w:rsidRPr="006B436F" w:rsidRDefault="006B436F" w:rsidP="006B436F">
      <w:r w:rsidRPr="006B436F">
        <w:t xml:space="preserve"> -  педагогическим работникам, завхозу, учебно-вспомогательному персоналу, техническому персоналу – до 150%</w:t>
      </w:r>
    </w:p>
    <w:p w:rsidR="006B436F" w:rsidRPr="006B436F" w:rsidRDefault="003219B8" w:rsidP="006B436F">
      <w:r>
        <w:t>8</w:t>
      </w:r>
      <w:r w:rsidR="006B436F" w:rsidRPr="006B436F">
        <w:t>.11. нарушение условий трудового договора – до 100%</w:t>
      </w:r>
    </w:p>
    <w:p w:rsidR="006B436F" w:rsidRPr="006B436F" w:rsidRDefault="003219B8" w:rsidP="006B436F">
      <w:r>
        <w:t>8</w:t>
      </w:r>
      <w:r w:rsidR="006B436F" w:rsidRPr="006B436F">
        <w:t>.12. нарушение требований должностной инструкции – до 100%</w:t>
      </w:r>
    </w:p>
    <w:p w:rsidR="006B436F" w:rsidRPr="006B436F" w:rsidRDefault="003219B8" w:rsidP="006B436F">
      <w:r>
        <w:t>8</w:t>
      </w:r>
      <w:r w:rsidR="006B436F" w:rsidRPr="006B436F">
        <w:t xml:space="preserve">.13. нанесение материального ущерба </w:t>
      </w:r>
      <w:r w:rsidR="00864724">
        <w:t>Центра.</w:t>
      </w:r>
    </w:p>
    <w:p w:rsidR="006B436F" w:rsidRPr="006B436F" w:rsidRDefault="006B436F" w:rsidP="006B436F">
      <w:r w:rsidRPr="006B436F">
        <w:t xml:space="preserve">– заместителю директора по УВР до 180% </w:t>
      </w:r>
    </w:p>
    <w:p w:rsidR="006B436F" w:rsidRPr="006B436F" w:rsidRDefault="006B436F" w:rsidP="006B436F">
      <w:r w:rsidRPr="006B436F">
        <w:t xml:space="preserve"> -  педагогическим работникам, завхозу, учебно-вспомогательному персоналу, техническому персоналу – до 150%</w:t>
      </w:r>
    </w:p>
    <w:p w:rsidR="006B436F" w:rsidRPr="006B436F" w:rsidRDefault="003219B8" w:rsidP="006B436F">
      <w:r>
        <w:t>8</w:t>
      </w:r>
      <w:r w:rsidR="006B436F" w:rsidRPr="006B436F">
        <w:t>.14. замечание  - до 100%</w:t>
      </w:r>
    </w:p>
    <w:p w:rsidR="006B436F" w:rsidRPr="006B436F" w:rsidRDefault="003219B8" w:rsidP="006B436F">
      <w:r>
        <w:t>8</w:t>
      </w:r>
      <w:r w:rsidR="006B436F" w:rsidRPr="006B436F">
        <w:t>.15. несвоевременно выполнение организационно-распорядительных документов, приказов, распоряжений, руководящих указаний по работе с персоналом  - до 100%</w:t>
      </w:r>
    </w:p>
    <w:p w:rsidR="006B436F" w:rsidRPr="006B436F" w:rsidRDefault="003219B8" w:rsidP="006B436F">
      <w:r>
        <w:t>8</w:t>
      </w:r>
      <w:r w:rsidR="006B436F" w:rsidRPr="006B436F">
        <w:t>.16 неисполнение в срок отдельных устных указаний по вопросам производственно-хозяйственной деятельности – до 50%</w:t>
      </w:r>
    </w:p>
    <w:p w:rsidR="006B436F" w:rsidRPr="006B436F" w:rsidRDefault="003219B8" w:rsidP="006B436F">
      <w:r>
        <w:t>8</w:t>
      </w:r>
      <w:r w:rsidR="006B436F" w:rsidRPr="006B436F">
        <w:t>.17 несвоевременное проведение первичных и повторных инструкций учащихся и работников без уважительных причин  – до 50%</w:t>
      </w:r>
    </w:p>
    <w:p w:rsidR="006B436F" w:rsidRPr="006B436F" w:rsidRDefault="003219B8" w:rsidP="006B436F">
      <w:r>
        <w:t>8</w:t>
      </w:r>
      <w:r w:rsidR="006B436F" w:rsidRPr="006B436F">
        <w:t>.18. курение в запрещенных местах – до 20%</w:t>
      </w:r>
    </w:p>
    <w:p w:rsidR="006B436F" w:rsidRPr="006B436F" w:rsidRDefault="003219B8" w:rsidP="006B436F">
      <w:r>
        <w:t>8</w:t>
      </w:r>
      <w:r w:rsidR="006B436F" w:rsidRPr="006B436F">
        <w:t xml:space="preserve">.19 нарушение правил безопасности рабочего процесса  - до 50% </w:t>
      </w:r>
    </w:p>
    <w:p w:rsidR="00ED324E" w:rsidRDefault="0021532F" w:rsidP="00ED324E">
      <w:pPr>
        <w:ind w:firstLine="708"/>
      </w:pPr>
      <w:r>
        <w:t xml:space="preserve"> </w:t>
      </w:r>
    </w:p>
    <w:p w:rsidR="00F31F25" w:rsidRDefault="004954E1" w:rsidP="00864724">
      <w:r>
        <w:t>П</w:t>
      </w:r>
      <w:r w:rsidR="00ED324E">
        <w:t>ремии начисляются работникам на основании прик</w:t>
      </w:r>
      <w:r>
        <w:t xml:space="preserve">аза директора </w:t>
      </w:r>
      <w:r w:rsidR="00864724">
        <w:t>Центра</w:t>
      </w:r>
      <w:r w:rsidR="00ED324E">
        <w:t xml:space="preserve"> на должностной оклад. </w:t>
      </w:r>
    </w:p>
    <w:p w:rsidR="003219B8" w:rsidRDefault="003219B8">
      <w:pPr>
        <w:suppressAutoHyphens w:val="0"/>
        <w:spacing w:after="200" w:line="276" w:lineRule="auto"/>
      </w:pPr>
    </w:p>
    <w:sectPr w:rsidR="003219B8" w:rsidSect="00A57918">
      <w:pgSz w:w="11906" w:h="16838"/>
      <w:pgMar w:top="1134" w:right="851" w:bottom="1134" w:left="1418" w:header="709" w:footer="709" w:gutter="0"/>
      <w:cols w:space="708"/>
      <w:docGrid w:linePitch="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1AF8D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4CA6BBB"/>
    <w:multiLevelType w:val="multilevel"/>
    <w:tmpl w:val="C3EEFC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2D4377"/>
    <w:multiLevelType w:val="hybridMultilevel"/>
    <w:tmpl w:val="972E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27DBF"/>
    <w:multiLevelType w:val="hybridMultilevel"/>
    <w:tmpl w:val="BC4885F0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F41FC"/>
    <w:multiLevelType w:val="singleLevel"/>
    <w:tmpl w:val="638AFA1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D72615B"/>
    <w:multiLevelType w:val="hybridMultilevel"/>
    <w:tmpl w:val="4DBA40E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2AC5DC6"/>
    <w:multiLevelType w:val="hybridMultilevel"/>
    <w:tmpl w:val="341CA3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48D5ED7"/>
    <w:multiLevelType w:val="hybridMultilevel"/>
    <w:tmpl w:val="6D48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1F2172"/>
    <w:multiLevelType w:val="hybridMultilevel"/>
    <w:tmpl w:val="105038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D5E33FD"/>
    <w:multiLevelType w:val="hybridMultilevel"/>
    <w:tmpl w:val="6F0EC5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DE55ED9"/>
    <w:multiLevelType w:val="singleLevel"/>
    <w:tmpl w:val="F532428E"/>
    <w:lvl w:ilvl="0">
      <w:start w:val="2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12">
    <w:nsid w:val="335D238F"/>
    <w:multiLevelType w:val="hybridMultilevel"/>
    <w:tmpl w:val="CE121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07459"/>
    <w:multiLevelType w:val="hybridMultilevel"/>
    <w:tmpl w:val="D922A148"/>
    <w:lvl w:ilvl="0" w:tplc="892277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34D8B"/>
    <w:multiLevelType w:val="hybridMultilevel"/>
    <w:tmpl w:val="F0A44FF8"/>
    <w:lvl w:ilvl="0" w:tplc="767E601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2C6721D"/>
    <w:multiLevelType w:val="hybridMultilevel"/>
    <w:tmpl w:val="710C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A3564"/>
    <w:multiLevelType w:val="singleLevel"/>
    <w:tmpl w:val="FE30FC1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7">
    <w:nsid w:val="456B5EBC"/>
    <w:multiLevelType w:val="hybridMultilevel"/>
    <w:tmpl w:val="39C4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77CB2"/>
    <w:multiLevelType w:val="hybridMultilevel"/>
    <w:tmpl w:val="A0BA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C5E8A"/>
    <w:multiLevelType w:val="singleLevel"/>
    <w:tmpl w:val="3EEEA21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4F4E17EE"/>
    <w:multiLevelType w:val="hybridMultilevel"/>
    <w:tmpl w:val="9F0064C4"/>
    <w:lvl w:ilvl="0" w:tplc="3C9E0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E87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FD877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96CA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DFCB5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6BC95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602AD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7E35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C0EC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03F3C2B"/>
    <w:multiLevelType w:val="singleLevel"/>
    <w:tmpl w:val="1A20C2F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4A91522"/>
    <w:multiLevelType w:val="hybridMultilevel"/>
    <w:tmpl w:val="345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C5757"/>
    <w:multiLevelType w:val="hybridMultilevel"/>
    <w:tmpl w:val="DFC62874"/>
    <w:lvl w:ilvl="0" w:tplc="AF3C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734155"/>
    <w:multiLevelType w:val="hybridMultilevel"/>
    <w:tmpl w:val="345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A610A"/>
    <w:multiLevelType w:val="hybridMultilevel"/>
    <w:tmpl w:val="C4FC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766C0"/>
    <w:multiLevelType w:val="multilevel"/>
    <w:tmpl w:val="1EC49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F0B69F4"/>
    <w:multiLevelType w:val="singleLevel"/>
    <w:tmpl w:val="27600096"/>
    <w:lvl w:ilvl="0">
      <w:start w:val="2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8">
    <w:nsid w:val="60C95517"/>
    <w:multiLevelType w:val="multilevel"/>
    <w:tmpl w:val="54CC7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CE0EDC"/>
    <w:multiLevelType w:val="hybridMultilevel"/>
    <w:tmpl w:val="710C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D027B"/>
    <w:multiLevelType w:val="singleLevel"/>
    <w:tmpl w:val="C804CA3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1">
    <w:nsid w:val="71470F4C"/>
    <w:multiLevelType w:val="hybridMultilevel"/>
    <w:tmpl w:val="F58C90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79DD5BB2"/>
    <w:multiLevelType w:val="hybridMultilevel"/>
    <w:tmpl w:val="B9600DEA"/>
    <w:lvl w:ilvl="0" w:tplc="B3BA79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24"/>
  </w:num>
  <w:num w:numId="12">
    <w:abstractNumId w:val="3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30"/>
  </w:num>
  <w:num w:numId="16">
    <w:abstractNumId w:val="30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5"/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15"/>
  </w:num>
  <w:num w:numId="25">
    <w:abstractNumId w:val="18"/>
  </w:num>
  <w:num w:numId="26">
    <w:abstractNumId w:val="29"/>
  </w:num>
  <w:num w:numId="27">
    <w:abstractNumId w:val="22"/>
  </w:num>
  <w:num w:numId="28">
    <w:abstractNumId w:val="2"/>
  </w:num>
  <w:num w:numId="29">
    <w:abstractNumId w:val="23"/>
  </w:num>
  <w:num w:numId="30">
    <w:abstractNumId w:val="13"/>
  </w:num>
  <w:num w:numId="31">
    <w:abstractNumId w:val="26"/>
  </w:num>
  <w:num w:numId="3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5"/>
  </w:num>
  <w:num w:numId="37">
    <w:abstractNumId w:val="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D16"/>
    <w:rsid w:val="000209C6"/>
    <w:rsid w:val="00046E10"/>
    <w:rsid w:val="00071C78"/>
    <w:rsid w:val="000E6092"/>
    <w:rsid w:val="001205EA"/>
    <w:rsid w:val="00140BDF"/>
    <w:rsid w:val="00191221"/>
    <w:rsid w:val="00193F35"/>
    <w:rsid w:val="001B1823"/>
    <w:rsid w:val="001C65CA"/>
    <w:rsid w:val="001D7695"/>
    <w:rsid w:val="001E288F"/>
    <w:rsid w:val="001E726C"/>
    <w:rsid w:val="002022CC"/>
    <w:rsid w:val="0021532F"/>
    <w:rsid w:val="002355D5"/>
    <w:rsid w:val="00285644"/>
    <w:rsid w:val="002E1A29"/>
    <w:rsid w:val="003054C4"/>
    <w:rsid w:val="003219B8"/>
    <w:rsid w:val="00321A65"/>
    <w:rsid w:val="003442ED"/>
    <w:rsid w:val="0035264B"/>
    <w:rsid w:val="00362C37"/>
    <w:rsid w:val="003647F4"/>
    <w:rsid w:val="00395A8F"/>
    <w:rsid w:val="003E45B0"/>
    <w:rsid w:val="00414E99"/>
    <w:rsid w:val="00434DA1"/>
    <w:rsid w:val="00470480"/>
    <w:rsid w:val="00470C56"/>
    <w:rsid w:val="0049262F"/>
    <w:rsid w:val="004954E1"/>
    <w:rsid w:val="004B6E15"/>
    <w:rsid w:val="004E3747"/>
    <w:rsid w:val="004E3C4C"/>
    <w:rsid w:val="00543AD1"/>
    <w:rsid w:val="00560218"/>
    <w:rsid w:val="005711E5"/>
    <w:rsid w:val="005B4AC3"/>
    <w:rsid w:val="005D0A5A"/>
    <w:rsid w:val="00607B10"/>
    <w:rsid w:val="00614349"/>
    <w:rsid w:val="00616EB4"/>
    <w:rsid w:val="0062042D"/>
    <w:rsid w:val="006217F9"/>
    <w:rsid w:val="00670761"/>
    <w:rsid w:val="0067228B"/>
    <w:rsid w:val="006A2D9D"/>
    <w:rsid w:val="006B436F"/>
    <w:rsid w:val="006D31C7"/>
    <w:rsid w:val="006F57BA"/>
    <w:rsid w:val="00707D04"/>
    <w:rsid w:val="00713EF6"/>
    <w:rsid w:val="007A1D68"/>
    <w:rsid w:val="007B1751"/>
    <w:rsid w:val="007F12FD"/>
    <w:rsid w:val="007F32A8"/>
    <w:rsid w:val="0080358E"/>
    <w:rsid w:val="008267C0"/>
    <w:rsid w:val="00841491"/>
    <w:rsid w:val="00864724"/>
    <w:rsid w:val="0086670F"/>
    <w:rsid w:val="0088490D"/>
    <w:rsid w:val="008B01AB"/>
    <w:rsid w:val="008C7B13"/>
    <w:rsid w:val="008D006C"/>
    <w:rsid w:val="008E4D1A"/>
    <w:rsid w:val="008F418A"/>
    <w:rsid w:val="008F6935"/>
    <w:rsid w:val="009B49E1"/>
    <w:rsid w:val="009B7298"/>
    <w:rsid w:val="009C00B8"/>
    <w:rsid w:val="009C6288"/>
    <w:rsid w:val="009D347D"/>
    <w:rsid w:val="009F2EA6"/>
    <w:rsid w:val="00A14D16"/>
    <w:rsid w:val="00A234FA"/>
    <w:rsid w:val="00A316BC"/>
    <w:rsid w:val="00A34217"/>
    <w:rsid w:val="00A57918"/>
    <w:rsid w:val="00A67ED4"/>
    <w:rsid w:val="00A96851"/>
    <w:rsid w:val="00AC0041"/>
    <w:rsid w:val="00AD3E4F"/>
    <w:rsid w:val="00AF31E5"/>
    <w:rsid w:val="00B00006"/>
    <w:rsid w:val="00B51467"/>
    <w:rsid w:val="00B57A42"/>
    <w:rsid w:val="00BB2373"/>
    <w:rsid w:val="00BB7FCA"/>
    <w:rsid w:val="00BC19CC"/>
    <w:rsid w:val="00BC2929"/>
    <w:rsid w:val="00BE7A62"/>
    <w:rsid w:val="00BF59CB"/>
    <w:rsid w:val="00C11272"/>
    <w:rsid w:val="00C15355"/>
    <w:rsid w:val="00C66EA7"/>
    <w:rsid w:val="00C67757"/>
    <w:rsid w:val="00C827ED"/>
    <w:rsid w:val="00CB1A57"/>
    <w:rsid w:val="00CB2DC0"/>
    <w:rsid w:val="00CC157E"/>
    <w:rsid w:val="00CC29F5"/>
    <w:rsid w:val="00CD10A4"/>
    <w:rsid w:val="00CD2CA6"/>
    <w:rsid w:val="00CD5AE3"/>
    <w:rsid w:val="00CE2965"/>
    <w:rsid w:val="00CF0D76"/>
    <w:rsid w:val="00CF1F92"/>
    <w:rsid w:val="00D15458"/>
    <w:rsid w:val="00D15716"/>
    <w:rsid w:val="00D357AB"/>
    <w:rsid w:val="00D5675F"/>
    <w:rsid w:val="00D61B03"/>
    <w:rsid w:val="00DB126D"/>
    <w:rsid w:val="00DD028F"/>
    <w:rsid w:val="00DD21EE"/>
    <w:rsid w:val="00DD68F0"/>
    <w:rsid w:val="00DF4ADE"/>
    <w:rsid w:val="00DF5C5A"/>
    <w:rsid w:val="00E10559"/>
    <w:rsid w:val="00E43EC7"/>
    <w:rsid w:val="00E8528E"/>
    <w:rsid w:val="00EC4690"/>
    <w:rsid w:val="00ED324E"/>
    <w:rsid w:val="00EF1D07"/>
    <w:rsid w:val="00EF3829"/>
    <w:rsid w:val="00EF6ABB"/>
    <w:rsid w:val="00F10530"/>
    <w:rsid w:val="00F31F25"/>
    <w:rsid w:val="00F406BD"/>
    <w:rsid w:val="00F71970"/>
    <w:rsid w:val="00FA60A7"/>
    <w:rsid w:val="00FB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14D16"/>
    <w:pPr>
      <w:keepNext/>
      <w:tabs>
        <w:tab w:val="num" w:pos="0"/>
      </w:tabs>
      <w:ind w:right="-99"/>
      <w:jc w:val="center"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D16"/>
    <w:rPr>
      <w:rFonts w:ascii="Arial" w:eastAsia="Times New Roman" w:hAnsi="Arial" w:cs="Arial"/>
      <w:b/>
      <w:bCs/>
      <w:i/>
      <w:iCs/>
      <w:lang w:eastAsia="ar-SA"/>
    </w:rPr>
  </w:style>
  <w:style w:type="paragraph" w:customStyle="1" w:styleId="21">
    <w:name w:val="Основной текст с отступом 21"/>
    <w:basedOn w:val="a"/>
    <w:rsid w:val="00A14D16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A14D16"/>
    <w:pPr>
      <w:tabs>
        <w:tab w:val="left" w:pos="1440"/>
      </w:tabs>
      <w:ind w:firstLine="680"/>
      <w:jc w:val="both"/>
    </w:pPr>
    <w:rPr>
      <w:sz w:val="28"/>
      <w:szCs w:val="28"/>
    </w:rPr>
  </w:style>
  <w:style w:type="paragraph" w:styleId="a3">
    <w:name w:val="Title"/>
    <w:basedOn w:val="a"/>
    <w:next w:val="a4"/>
    <w:link w:val="a5"/>
    <w:qFormat/>
    <w:rsid w:val="00A14D1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3"/>
    <w:rsid w:val="00A14D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Subtitle"/>
    <w:basedOn w:val="a"/>
    <w:link w:val="a6"/>
    <w:qFormat/>
    <w:rsid w:val="00A14D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A14D1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A1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1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14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14D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14D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A14D16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A14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A14D16"/>
    <w:rPr>
      <w:vertAlign w:val="superscript"/>
    </w:rPr>
  </w:style>
  <w:style w:type="paragraph" w:customStyle="1" w:styleId="ConsTitle">
    <w:name w:val="ConsTitle"/>
    <w:rsid w:val="00A14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c">
    <w:name w:val="Знак Знак Знак Знак"/>
    <w:basedOn w:val="a"/>
    <w:rsid w:val="00A14D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link w:val="ae"/>
    <w:unhideWhenUsed/>
    <w:rsid w:val="00A14D16"/>
    <w:pPr>
      <w:suppressAutoHyphens w:val="0"/>
      <w:jc w:val="center"/>
    </w:pPr>
    <w:rPr>
      <w:lang w:eastAsia="ru-RU"/>
    </w:rPr>
  </w:style>
  <w:style w:type="character" w:customStyle="1" w:styleId="ae">
    <w:name w:val="Основной текст Знак"/>
    <w:basedOn w:val="a0"/>
    <w:link w:val="ad"/>
    <w:rsid w:val="00A14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14D16"/>
    <w:pPr>
      <w:ind w:left="720"/>
      <w:contextualSpacing/>
    </w:pPr>
  </w:style>
  <w:style w:type="paragraph" w:styleId="af0">
    <w:name w:val="footer"/>
    <w:basedOn w:val="a"/>
    <w:link w:val="af1"/>
    <w:semiHidden/>
    <w:unhideWhenUsed/>
    <w:rsid w:val="00321A6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semiHidden/>
    <w:rsid w:val="00321A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3647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11"/>
    <w:rsid w:val="003647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3647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47F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f2"/>
    <w:rsid w:val="003647F4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647F4"/>
    <w:pPr>
      <w:shd w:val="clear" w:color="auto" w:fill="FFFFFF"/>
      <w:suppressAutoHyphens w:val="0"/>
      <w:spacing w:after="360" w:line="0" w:lineRule="atLeast"/>
      <w:outlineLvl w:val="0"/>
    </w:pPr>
    <w:rPr>
      <w:sz w:val="23"/>
      <w:szCs w:val="23"/>
      <w:lang w:eastAsia="en-US"/>
    </w:rPr>
  </w:style>
  <w:style w:type="paragraph" w:customStyle="1" w:styleId="11">
    <w:name w:val="Основной текст1"/>
    <w:basedOn w:val="a"/>
    <w:link w:val="af2"/>
    <w:rsid w:val="003647F4"/>
    <w:pPr>
      <w:shd w:val="clear" w:color="auto" w:fill="FFFFFF"/>
      <w:suppressAutoHyphens w:val="0"/>
      <w:spacing w:line="0" w:lineRule="atLeast"/>
    </w:pPr>
    <w:rPr>
      <w:sz w:val="23"/>
      <w:szCs w:val="23"/>
      <w:lang w:eastAsia="en-US"/>
    </w:rPr>
  </w:style>
  <w:style w:type="paragraph" w:customStyle="1" w:styleId="af4">
    <w:name w:val="Подпись к таблице"/>
    <w:basedOn w:val="a"/>
    <w:link w:val="af3"/>
    <w:rsid w:val="003647F4"/>
    <w:pPr>
      <w:shd w:val="clear" w:color="auto" w:fill="FFFFFF"/>
      <w:suppressAutoHyphens w:val="0"/>
      <w:spacing w:line="317" w:lineRule="exact"/>
      <w:ind w:firstLine="1560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3647F4"/>
    <w:pPr>
      <w:shd w:val="clear" w:color="auto" w:fill="FFFFFF"/>
      <w:suppressAutoHyphens w:val="0"/>
      <w:spacing w:after="60" w:line="0" w:lineRule="atLeast"/>
    </w:pPr>
    <w:rPr>
      <w:lang w:eastAsia="en-US"/>
    </w:rPr>
  </w:style>
  <w:style w:type="character" w:customStyle="1" w:styleId="-1pt">
    <w:name w:val="Основной текст + Интервал -1 pt"/>
    <w:basedOn w:val="af2"/>
    <w:rsid w:val="00364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F41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F418A"/>
    <w:pPr>
      <w:shd w:val="clear" w:color="auto" w:fill="FFFFFF"/>
      <w:suppressAutoHyphens w:val="0"/>
      <w:spacing w:before="780" w:line="274" w:lineRule="exact"/>
    </w:pPr>
    <w:rPr>
      <w:sz w:val="23"/>
      <w:szCs w:val="23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CB2DC0"/>
    <w:rPr>
      <w:rFonts w:ascii="Arial" w:hAnsi="Arial" w:cs="Arial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2DC0"/>
    <w:rPr>
      <w:rFonts w:ascii="Arial" w:eastAsia="Times New Roman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ТАТЬЯНА</cp:lastModifiedBy>
  <cp:revision>9</cp:revision>
  <cp:lastPrinted>2015-04-17T12:55:00Z</cp:lastPrinted>
  <dcterms:created xsi:type="dcterms:W3CDTF">2014-10-20T11:30:00Z</dcterms:created>
  <dcterms:modified xsi:type="dcterms:W3CDTF">2015-04-19T14:21:00Z</dcterms:modified>
</cp:coreProperties>
</file>