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78" w:rsidRDefault="00E06520" w:rsidP="008E4D1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119495" cy="8798310"/>
            <wp:effectExtent l="19050" t="0" r="0" b="0"/>
            <wp:docPr id="1" name="Рисунок 1" descr="C:\Users\ТАТЬЯНА\Desktop\титу скан тр кол\img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титу скан тр кол\img4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79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520" w:rsidRDefault="00E06520" w:rsidP="008E4D1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06520" w:rsidRDefault="00E06520" w:rsidP="008E4D1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8E4D1A" w:rsidRDefault="008E4D1A" w:rsidP="008E4D1A">
      <w:pPr>
        <w:pStyle w:val="af0"/>
        <w:numPr>
          <w:ilvl w:val="0"/>
          <w:numId w:val="33"/>
        </w:numPr>
        <w:tabs>
          <w:tab w:val="left" w:pos="708"/>
        </w:tabs>
        <w:jc w:val="center"/>
        <w:rPr>
          <w:b/>
        </w:rPr>
      </w:pPr>
      <w:r>
        <w:rPr>
          <w:b/>
        </w:rPr>
        <w:lastRenderedPageBreak/>
        <w:t>Общие положения</w:t>
      </w:r>
    </w:p>
    <w:p w:rsidR="003647F4" w:rsidRDefault="003647F4" w:rsidP="003647F4">
      <w:pPr>
        <w:pStyle w:val="af0"/>
        <w:tabs>
          <w:tab w:val="left" w:pos="708"/>
        </w:tabs>
        <w:jc w:val="center"/>
        <w:rPr>
          <w:b/>
        </w:rPr>
      </w:pPr>
    </w:p>
    <w:p w:rsidR="003647F4" w:rsidRDefault="003647F4" w:rsidP="003647F4">
      <w:pPr>
        <w:pStyle w:val="10"/>
        <w:keepNext/>
        <w:keepLines/>
        <w:shd w:val="clear" w:color="auto" w:fill="auto"/>
        <w:spacing w:after="263" w:line="230" w:lineRule="exact"/>
        <w:ind w:left="3840"/>
      </w:pPr>
      <w:bookmarkStart w:id="0" w:name="bookmark0"/>
      <w:r>
        <w:t>1. Общие положения</w:t>
      </w:r>
      <w:bookmarkEnd w:id="0"/>
    </w:p>
    <w:p w:rsidR="0049262F" w:rsidRDefault="003647F4" w:rsidP="0049262F">
      <w:pPr>
        <w:ind w:firstLine="360"/>
        <w:jc w:val="both"/>
        <w:rPr>
          <w:bCs/>
        </w:rPr>
      </w:pPr>
      <w:r>
        <w:t>Фонд выплат компенсационного характера формируется на основании решения общего с</w:t>
      </w:r>
      <w:r w:rsidR="00864724">
        <w:t>обрания трудового коллектива МБ</w:t>
      </w:r>
      <w:r>
        <w:t>УДО «Центр детского творчества</w:t>
      </w:r>
      <w:r w:rsidR="0067228B">
        <w:t xml:space="preserve">» пгт. Войвож </w:t>
      </w:r>
      <w:r w:rsidR="00864724">
        <w:t xml:space="preserve">(далее- Центр) </w:t>
      </w:r>
      <w:r w:rsidR="0067228B">
        <w:t xml:space="preserve">(Протокол № 1 от </w:t>
      </w:r>
      <w:r w:rsidR="0067228B" w:rsidRPr="0067228B">
        <w:t>29</w:t>
      </w:r>
      <w:r>
        <w:t>.08.201</w:t>
      </w:r>
      <w:r w:rsidR="0067228B" w:rsidRPr="0067228B">
        <w:t>4</w:t>
      </w:r>
      <w:r>
        <w:t>г), в с</w:t>
      </w:r>
      <w:r w:rsidR="0049262F">
        <w:t>оответствии с</w:t>
      </w:r>
      <w:r>
        <w:t>.</w:t>
      </w:r>
      <w:r w:rsidR="0049262F">
        <w:rPr>
          <w:bCs/>
        </w:rPr>
        <w:t xml:space="preserve">постановлением «Об оплате труда работников муниципальных учреждений образования муниципального района «Сосногорск» № </w:t>
      </w:r>
      <w:r w:rsidR="00EF3829">
        <w:rPr>
          <w:bCs/>
        </w:rPr>
        <w:tab/>
      </w:r>
      <w:r w:rsidR="009C00B8">
        <w:rPr>
          <w:bCs/>
        </w:rPr>
        <w:t>897</w:t>
      </w:r>
      <w:r w:rsidR="00EF3829">
        <w:rPr>
          <w:bCs/>
        </w:rPr>
        <w:tab/>
        <w:t xml:space="preserve"> от  </w:t>
      </w:r>
      <w:r w:rsidR="009C00B8">
        <w:rPr>
          <w:bCs/>
        </w:rPr>
        <w:t>12</w:t>
      </w:r>
      <w:r w:rsidR="00EF3829">
        <w:rPr>
          <w:bCs/>
        </w:rPr>
        <w:t>.</w:t>
      </w:r>
      <w:r w:rsidR="009C00B8">
        <w:rPr>
          <w:bCs/>
        </w:rPr>
        <w:t>07</w:t>
      </w:r>
      <w:r w:rsidR="00EF3829">
        <w:rPr>
          <w:bCs/>
        </w:rPr>
        <w:t>.201</w:t>
      </w:r>
      <w:r w:rsidR="009C00B8">
        <w:rPr>
          <w:bCs/>
        </w:rPr>
        <w:t>3</w:t>
      </w:r>
      <w:r w:rsidR="0049262F">
        <w:rPr>
          <w:bCs/>
        </w:rPr>
        <w:t>г., постановления администрации муниципального  района «Сосногорск» от 29 июля 2010 года № 800 «О некоторых вопросах оплаты труда работников муниципальных учреждений муниципального района «Сосногорск».</w:t>
      </w:r>
    </w:p>
    <w:p w:rsidR="003647F4" w:rsidRDefault="003647F4" w:rsidP="003647F4">
      <w:pPr>
        <w:pStyle w:val="11"/>
        <w:shd w:val="clear" w:color="auto" w:fill="auto"/>
        <w:spacing w:line="274" w:lineRule="exact"/>
        <w:ind w:left="140" w:right="140" w:firstLine="420"/>
        <w:jc w:val="both"/>
      </w:pPr>
      <w:r>
        <w:t xml:space="preserve">Фонд выплат компенсационного характера направлен на выплаты работникам </w:t>
      </w:r>
      <w:r w:rsidR="00864724">
        <w:t xml:space="preserve">Центра </w:t>
      </w:r>
      <w:r>
        <w:t>за выполнение дополнительной работы и работ, производимых в особых условиях, за которые ТК РФ предусмотрена дополнительная оплата и формируется в размере 5% от фонда оплаты труда по должностным окладам (ставкам заработной платы)</w:t>
      </w:r>
    </w:p>
    <w:p w:rsidR="003647F4" w:rsidRDefault="003647F4" w:rsidP="003647F4">
      <w:pPr>
        <w:pStyle w:val="11"/>
        <w:shd w:val="clear" w:color="auto" w:fill="auto"/>
        <w:spacing w:after="476" w:line="274" w:lineRule="exact"/>
        <w:ind w:left="140" w:right="140" w:firstLine="420"/>
        <w:jc w:val="both"/>
      </w:pPr>
      <w:r>
        <w:t xml:space="preserve">Решение о снижении размера выплат, а так же их отмене принимается администрацией </w:t>
      </w:r>
      <w:r w:rsidR="00864724">
        <w:t xml:space="preserve">Центра </w:t>
      </w:r>
      <w:r>
        <w:t xml:space="preserve">и оформляется приказом директора </w:t>
      </w:r>
      <w:r w:rsidR="00864724">
        <w:t>Центр</w:t>
      </w:r>
      <w:r>
        <w:t>.</w:t>
      </w:r>
    </w:p>
    <w:p w:rsidR="003647F4" w:rsidRDefault="003647F4" w:rsidP="003647F4">
      <w:pPr>
        <w:pStyle w:val="11"/>
        <w:shd w:val="clear" w:color="auto" w:fill="auto"/>
        <w:spacing w:line="278" w:lineRule="exact"/>
        <w:ind w:left="140" w:firstLine="420"/>
        <w:jc w:val="both"/>
      </w:pPr>
      <w:r>
        <w:t>Выплатами компенсационного характера являются:</w:t>
      </w:r>
    </w:p>
    <w:p w:rsidR="003647F4" w:rsidRDefault="003647F4" w:rsidP="003647F4">
      <w:pPr>
        <w:pStyle w:val="11"/>
        <w:numPr>
          <w:ilvl w:val="0"/>
          <w:numId w:val="35"/>
        </w:numPr>
        <w:shd w:val="clear" w:color="auto" w:fill="auto"/>
        <w:tabs>
          <w:tab w:val="left" w:pos="891"/>
        </w:tabs>
        <w:spacing w:line="278" w:lineRule="exact"/>
        <w:ind w:left="140" w:firstLine="420"/>
        <w:jc w:val="both"/>
      </w:pPr>
      <w:r>
        <w:t>Доплаты работникам за р</w:t>
      </w:r>
      <w:r w:rsidR="0049262F">
        <w:t>або</w:t>
      </w:r>
      <w:r>
        <w:t>ту в условиях, отклоняющихся от нормальных;</w:t>
      </w:r>
    </w:p>
    <w:p w:rsidR="003647F4" w:rsidRDefault="003647F4" w:rsidP="003647F4">
      <w:pPr>
        <w:pStyle w:val="11"/>
        <w:numPr>
          <w:ilvl w:val="0"/>
          <w:numId w:val="35"/>
        </w:numPr>
        <w:shd w:val="clear" w:color="auto" w:fill="auto"/>
        <w:tabs>
          <w:tab w:val="left" w:pos="910"/>
        </w:tabs>
        <w:spacing w:line="278" w:lineRule="exact"/>
        <w:ind w:left="140" w:firstLine="420"/>
        <w:jc w:val="both"/>
      </w:pPr>
      <w:r>
        <w:t>Доплаты молодым специалистам;</w:t>
      </w:r>
    </w:p>
    <w:p w:rsidR="003647F4" w:rsidRDefault="003647F4" w:rsidP="003647F4">
      <w:pPr>
        <w:pStyle w:val="11"/>
        <w:numPr>
          <w:ilvl w:val="0"/>
          <w:numId w:val="35"/>
        </w:numPr>
        <w:shd w:val="clear" w:color="auto" w:fill="auto"/>
        <w:tabs>
          <w:tab w:val="left" w:pos="848"/>
        </w:tabs>
        <w:spacing w:after="314" w:line="230" w:lineRule="exact"/>
        <w:ind w:left="140" w:firstLine="420"/>
        <w:jc w:val="both"/>
      </w:pPr>
      <w:r>
        <w:t>Виды компенсационных выплат, предусмотренных трудовым законодательством</w:t>
      </w:r>
    </w:p>
    <w:p w:rsidR="003647F4" w:rsidRDefault="003647F4" w:rsidP="003647F4">
      <w:pPr>
        <w:pStyle w:val="af4"/>
        <w:framePr w:wrap="notBeside" w:vAnchor="text" w:hAnchor="text" w:xAlign="center" w:y="1"/>
        <w:shd w:val="clear" w:color="auto" w:fill="auto"/>
        <w:ind w:firstLine="0"/>
        <w:jc w:val="center"/>
      </w:pPr>
      <w:r>
        <w:t>2.Виды компенсационных выплат, предусмотренных трудовым законодательством и их размер.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2765"/>
        <w:gridCol w:w="1522"/>
        <w:gridCol w:w="4714"/>
      </w:tblGrid>
      <w:tr w:rsidR="003647F4" w:rsidTr="0049262F">
        <w:trPr>
          <w:trHeight w:val="576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F4" w:rsidRDefault="003647F4" w:rsidP="00140BD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№</w:t>
            </w:r>
          </w:p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before="60" w:line="240" w:lineRule="auto"/>
              <w:ind w:left="140"/>
            </w:pPr>
            <w:r>
              <w:t>п/п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Вид работ или наименование выплат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Основание для оплаты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Размер доплаты в % к должностному окладу, окладу</w:t>
            </w:r>
          </w:p>
        </w:tc>
      </w:tr>
      <w:tr w:rsidR="003647F4" w:rsidTr="00140BDF">
        <w:trPr>
          <w:trHeight w:val="139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За работу в ночное время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Статья 154 Трудового кодекса РФ (далее - ТК РФ)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35</w:t>
            </w:r>
          </w:p>
        </w:tc>
      </w:tr>
      <w:tr w:rsidR="003647F4" w:rsidTr="00140BDF">
        <w:trPr>
          <w:trHeight w:val="354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За работу в выходные и праздничные дни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 xml:space="preserve">Статья 153 </w:t>
            </w:r>
            <w:r>
              <w:rPr>
                <w:rStyle w:val="1pt"/>
              </w:rPr>
              <w:t>ТКРФ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(должноетногс - жлада),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      </w:r>
          </w:p>
        </w:tc>
      </w:tr>
    </w:tbl>
    <w:p w:rsidR="003647F4" w:rsidRDefault="003647F4" w:rsidP="003647F4">
      <w:pPr>
        <w:pStyle w:val="af0"/>
        <w:tabs>
          <w:tab w:val="left" w:pos="708"/>
        </w:tabs>
        <w:jc w:val="center"/>
        <w:rPr>
          <w:b/>
        </w:rPr>
      </w:pPr>
    </w:p>
    <w:p w:rsidR="003647F4" w:rsidRPr="0049262F" w:rsidRDefault="003647F4" w:rsidP="003647F4">
      <w:pPr>
        <w:pStyle w:val="10"/>
        <w:keepNext/>
        <w:keepLines/>
        <w:shd w:val="clear" w:color="auto" w:fill="auto"/>
        <w:spacing w:after="0" w:line="230" w:lineRule="exact"/>
        <w:ind w:left="1080"/>
        <w:rPr>
          <w:b/>
        </w:rPr>
      </w:pPr>
      <w:r w:rsidRPr="0049262F">
        <w:rPr>
          <w:b/>
        </w:rPr>
        <w:lastRenderedPageBreak/>
        <w:t>3. Виды доплат за работу, не входящую в круг основных должностных</w:t>
      </w:r>
    </w:p>
    <w:p w:rsidR="003647F4" w:rsidRPr="0049262F" w:rsidRDefault="003647F4" w:rsidP="003647F4">
      <w:pPr>
        <w:pStyle w:val="10"/>
        <w:keepNext/>
        <w:keepLines/>
        <w:shd w:val="clear" w:color="auto" w:fill="auto"/>
        <w:spacing w:after="14" w:line="230" w:lineRule="exact"/>
        <w:ind w:left="4420"/>
        <w:rPr>
          <w:b/>
        </w:rPr>
      </w:pPr>
      <w:bookmarkStart w:id="1" w:name="bookmark1"/>
      <w:r w:rsidRPr="0049262F">
        <w:rPr>
          <w:b/>
        </w:rPr>
        <w:t>обязанностей.</w:t>
      </w:r>
      <w:bookmarkEnd w:id="1"/>
    </w:p>
    <w:p w:rsidR="003647F4" w:rsidRDefault="003647F4" w:rsidP="003647F4">
      <w:pPr>
        <w:pStyle w:val="af4"/>
        <w:framePr w:wrap="notBeside" w:vAnchor="text" w:hAnchor="text" w:xAlign="center" w:y="1"/>
        <w:shd w:val="clear" w:color="auto" w:fill="auto"/>
        <w:jc w:val="center"/>
      </w:pPr>
      <w:r>
        <w:t>Доплаты работникам за работу, не входящую в круг основных должностных- обязанностей работников, устанавливаются к должностным окладам, окладам (ставкам заработной платы, тарифным ставкам) в следующих размерах: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7349"/>
        <w:gridCol w:w="1464"/>
      </w:tblGrid>
      <w:tr w:rsidR="003647F4" w:rsidTr="003054C4">
        <w:trPr>
          <w:trHeight w:val="13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2F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ind w:left="100"/>
            </w:pPr>
            <w:r>
              <w:t xml:space="preserve">Педагогам дополнительного образования за выполнение обязанностей руководителя методического объединения: </w:t>
            </w:r>
          </w:p>
          <w:p w:rsidR="0049262F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ind w:left="100"/>
            </w:pPr>
            <w:r>
              <w:t>При численности методического объединения более 10 человек</w:t>
            </w:r>
          </w:p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ind w:left="100"/>
            </w:pPr>
            <w:r>
              <w:t xml:space="preserve"> При численности методического объединения менее 10 человек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2F" w:rsidRDefault="0049262F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</w:p>
          <w:p w:rsidR="0049262F" w:rsidRDefault="0049262F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</w:p>
          <w:p w:rsidR="0049262F" w:rsidRDefault="0049262F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</w:p>
          <w:p w:rsidR="0049262F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10%</w:t>
            </w:r>
          </w:p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 xml:space="preserve"> 5%</w:t>
            </w:r>
          </w:p>
        </w:tc>
      </w:tr>
      <w:tr w:rsidR="003647F4" w:rsidTr="00140BDF">
        <w:trPr>
          <w:trHeight w:val="195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4C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ind w:left="100"/>
            </w:pPr>
            <w:r>
              <w:t xml:space="preserve">Директору, заместителю директора по УВР , руководителю структурного подразделения за выполнение обязанностей начальника штаба гражданской обороны и чрезвычайных ситуаций, за работу по противодействию терроризму </w:t>
            </w:r>
          </w:p>
          <w:p w:rsidR="003054C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ind w:left="100"/>
            </w:pPr>
            <w:r>
              <w:t xml:space="preserve">При отсутствии нарушений </w:t>
            </w:r>
          </w:p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ind w:left="100"/>
            </w:pPr>
            <w:r>
              <w:t>При наличии нарушений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4C4" w:rsidRDefault="003054C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rStyle w:val="-1pt"/>
              </w:rPr>
            </w:pPr>
          </w:p>
          <w:p w:rsidR="003054C4" w:rsidRDefault="003054C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rStyle w:val="-1pt"/>
              </w:rPr>
            </w:pPr>
          </w:p>
          <w:p w:rsidR="003054C4" w:rsidRDefault="003054C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rStyle w:val="-1pt"/>
              </w:rPr>
            </w:pPr>
          </w:p>
          <w:p w:rsidR="003054C4" w:rsidRDefault="003054C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rStyle w:val="-1pt"/>
              </w:rPr>
            </w:pPr>
          </w:p>
          <w:p w:rsidR="003054C4" w:rsidRDefault="003054C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rStyle w:val="-1pt"/>
              </w:rPr>
            </w:pPr>
          </w:p>
          <w:p w:rsidR="003054C4" w:rsidRDefault="003647F4" w:rsidP="003054C4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rPr>
                <w:rStyle w:val="-1pt"/>
              </w:rPr>
            </w:pPr>
            <w:r>
              <w:rPr>
                <w:rStyle w:val="-1pt"/>
              </w:rPr>
              <w:t>10*</w:t>
            </w:r>
          </w:p>
          <w:p w:rsidR="003647F4" w:rsidRDefault="003647F4" w:rsidP="003054C4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-1pt"/>
              </w:rPr>
              <w:t xml:space="preserve">4 </w:t>
            </w:r>
            <w:r>
              <w:t>0</w:t>
            </w:r>
          </w:p>
        </w:tc>
      </w:tr>
    </w:tbl>
    <w:p w:rsidR="003647F4" w:rsidRDefault="003647F4" w:rsidP="003647F4">
      <w:pPr>
        <w:rPr>
          <w:sz w:val="2"/>
          <w:szCs w:val="2"/>
        </w:rPr>
      </w:pPr>
    </w:p>
    <w:p w:rsidR="00C67757" w:rsidRDefault="00B57A42" w:rsidP="00C67757">
      <w:pPr>
        <w:suppressAutoHyphens w:val="0"/>
        <w:autoSpaceDE w:val="0"/>
        <w:autoSpaceDN w:val="0"/>
        <w:adjustRightInd w:val="0"/>
        <w:ind w:firstLine="540"/>
        <w:jc w:val="both"/>
        <w:rPr>
          <w:b/>
        </w:rPr>
      </w:pPr>
      <w:bookmarkStart w:id="2" w:name="bookmark2"/>
      <w:r>
        <w:rPr>
          <w:b/>
          <w:lang w:eastAsia="ru-RU"/>
        </w:rPr>
        <w:t>4</w:t>
      </w:r>
      <w:r w:rsidR="00C67757" w:rsidRPr="00EF1D07">
        <w:rPr>
          <w:b/>
          <w:lang w:eastAsia="ru-RU"/>
        </w:rPr>
        <w:t xml:space="preserve">. </w:t>
      </w:r>
      <w:r w:rsidR="00C67757" w:rsidRPr="00EF1D07">
        <w:rPr>
          <w:b/>
        </w:rPr>
        <w:t xml:space="preserve">Надбавки за </w:t>
      </w:r>
      <w:r w:rsidR="00C67757">
        <w:rPr>
          <w:b/>
        </w:rPr>
        <w:t>работу в учреждении образования, расположенном в сельских населенных пунктах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5232"/>
        <w:gridCol w:w="3197"/>
      </w:tblGrid>
      <w:tr w:rsidR="00C67757" w:rsidTr="00CD2CA6">
        <w:trPr>
          <w:trHeight w:val="141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757" w:rsidRDefault="00C67757" w:rsidP="00CD2CA6">
            <w:pPr>
              <w:pStyle w:val="20"/>
              <w:shd w:val="clear" w:color="auto" w:fill="auto"/>
              <w:spacing w:line="240" w:lineRule="auto"/>
              <w:ind w:left="120"/>
            </w:pPr>
            <w:r>
              <w:t>№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757" w:rsidRDefault="00C67757" w:rsidP="00CD2CA6">
            <w:pPr>
              <w:pStyle w:val="11"/>
              <w:shd w:val="clear" w:color="auto" w:fill="auto"/>
              <w:spacing w:line="278" w:lineRule="exact"/>
              <w:ind w:left="2400"/>
            </w:pPr>
            <w:r>
              <w:t>Перечень</w:t>
            </w:r>
          </w:p>
          <w:p w:rsidR="00C67757" w:rsidRDefault="00C67757" w:rsidP="00CD2CA6">
            <w:pPr>
              <w:pStyle w:val="11"/>
              <w:shd w:val="clear" w:color="auto" w:fill="auto"/>
              <w:spacing w:line="278" w:lineRule="exact"/>
              <w:jc w:val="center"/>
            </w:pPr>
            <w:r>
              <w:t>оснований для повышения должностных окладов, окладов (ставок заработной платы, тарифных ставок) работников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757" w:rsidRDefault="00C67757" w:rsidP="00CD2CA6">
            <w:pPr>
              <w:pStyle w:val="11"/>
              <w:shd w:val="clear" w:color="auto" w:fill="auto"/>
              <w:spacing w:line="274" w:lineRule="exact"/>
              <w:ind w:left="120"/>
            </w:pPr>
            <w:r>
              <w:t>Размеры повышения в процентах к должностному окладу(ставке заработной платы, тарифным ставкам) работников</w:t>
            </w:r>
          </w:p>
        </w:tc>
      </w:tr>
      <w:tr w:rsidR="00C67757" w:rsidTr="00CD2CA6">
        <w:trPr>
          <w:trHeight w:val="51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757" w:rsidRDefault="00C67757" w:rsidP="00CD2CA6">
            <w:pPr>
              <w:pStyle w:val="11"/>
              <w:shd w:val="clear" w:color="auto" w:fill="auto"/>
              <w:spacing w:line="240" w:lineRule="auto"/>
              <w:ind w:left="120"/>
            </w:pPr>
            <w:r>
              <w:t>1.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757" w:rsidRDefault="00C67757" w:rsidP="00CD2CA6">
            <w:pPr>
              <w:pStyle w:val="11"/>
              <w:shd w:val="clear" w:color="auto" w:fill="auto"/>
              <w:spacing w:line="250" w:lineRule="exact"/>
              <w:ind w:left="120"/>
            </w:pPr>
            <w:r>
              <w:t>За работу в учреждениях образования, расположенных в сельских населенных пунктах: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757" w:rsidRDefault="00C67757" w:rsidP="00CD2CA6">
            <w:pPr>
              <w:pStyle w:val="11"/>
              <w:shd w:val="clear" w:color="auto" w:fill="auto"/>
              <w:spacing w:line="240" w:lineRule="auto"/>
              <w:ind w:left="1500"/>
            </w:pPr>
            <w:r>
              <w:t>25</w:t>
            </w:r>
          </w:p>
        </w:tc>
      </w:tr>
    </w:tbl>
    <w:p w:rsidR="003647F4" w:rsidRPr="003054C4" w:rsidRDefault="00B57A42" w:rsidP="003647F4">
      <w:pPr>
        <w:pStyle w:val="10"/>
        <w:keepNext/>
        <w:keepLines/>
        <w:shd w:val="clear" w:color="auto" w:fill="auto"/>
        <w:spacing w:before="215" w:after="0" w:line="317" w:lineRule="exact"/>
        <w:ind w:left="2840"/>
        <w:rPr>
          <w:b/>
        </w:rPr>
      </w:pPr>
      <w:r>
        <w:rPr>
          <w:b/>
        </w:rPr>
        <w:t>5</w:t>
      </w:r>
      <w:r w:rsidR="003647F4" w:rsidRPr="003054C4">
        <w:rPr>
          <w:b/>
        </w:rPr>
        <w:t>. Доплаты молодым специалистам.</w:t>
      </w:r>
      <w:bookmarkEnd w:id="2"/>
    </w:p>
    <w:p w:rsidR="003647F4" w:rsidRDefault="003647F4" w:rsidP="003647F4">
      <w:pPr>
        <w:pStyle w:val="11"/>
        <w:shd w:val="clear" w:color="auto" w:fill="auto"/>
        <w:spacing w:line="317" w:lineRule="exact"/>
        <w:ind w:left="100" w:right="460" w:firstLine="580"/>
        <w:jc w:val="both"/>
      </w:pPr>
      <w:r>
        <w:t xml:space="preserve">Молодым специалистам, прибывшим в год окончания или в период первых трех лет после окончания образовательных учреждений высшего профессионального и среднего профессионального образования, имеющих государственную аккредитацию, на работу в </w:t>
      </w:r>
      <w:r w:rsidR="00C11272">
        <w:t>Центре</w:t>
      </w:r>
      <w:r>
        <w:t>, устанавливаются доплаты к должностному окладу, окладу (ставке заработной платы, тарифной ставке) в следующих размерах: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01"/>
        <w:gridCol w:w="2021"/>
      </w:tblGrid>
      <w:tr w:rsidR="003647F4" w:rsidTr="00DB126D">
        <w:trPr>
          <w:trHeight w:val="1691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20"/>
            </w:pPr>
            <w:r>
              <w:lastRenderedPageBreak/>
              <w:t>Категории молодых специалистов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В процентах к должностному окладу, окладу (ставке заработной'/ платы*, тарифной ставке)</w:t>
            </w:r>
          </w:p>
        </w:tc>
      </w:tr>
      <w:tr w:rsidR="003647F4" w:rsidTr="00140BDF">
        <w:trPr>
          <w:trHeight w:val="1392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Молодым специалистам:</w:t>
            </w:r>
          </w:p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имеющим диплом о высшем профессиональном или среднем профессиональном образовании и прибывшим на работу в государственные учреждения образования Республики Коми, расположенные в городах и поселках городского типа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25</w:t>
            </w:r>
          </w:p>
        </w:tc>
      </w:tr>
      <w:tr w:rsidR="003647F4" w:rsidTr="00140BDF">
        <w:trPr>
          <w:trHeight w:val="1109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имеющим диплом о высшем профессиональном или среднем профессиональном образовании с отличием и прибывшим на работу в государственные учреждения образования Республики Коми, расположенные в городах и поселках городского типа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30</w:t>
            </w:r>
          </w:p>
        </w:tc>
      </w:tr>
      <w:tr w:rsidR="003647F4" w:rsidTr="00140BDF">
        <w:trPr>
          <w:trHeight w:val="1094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t>имеющим диплом о высшем профессиональном или среднем профессиональном образовании и прибывшим на работу в государственные учреждения образования Республики Коми, расположенные в сельских населенных пунктах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35</w:t>
            </w:r>
          </w:p>
        </w:tc>
      </w:tr>
      <w:tr w:rsidR="003647F4" w:rsidTr="00140BDF">
        <w:trPr>
          <w:trHeight w:val="1157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имеющим диплом о высшем профессиональном или среднем профессиональном образовании с отличием и прибывшим на работу в государственные учреждения образования Республики Коми, расположенные в сельских населенных пунктах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F4" w:rsidRDefault="003647F4" w:rsidP="00140B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40</w:t>
            </w:r>
          </w:p>
        </w:tc>
      </w:tr>
    </w:tbl>
    <w:p w:rsidR="003647F4" w:rsidRDefault="003647F4" w:rsidP="003647F4">
      <w:pPr>
        <w:rPr>
          <w:sz w:val="2"/>
          <w:szCs w:val="2"/>
        </w:rPr>
      </w:pPr>
    </w:p>
    <w:p w:rsidR="008F418A" w:rsidRDefault="0067228B" w:rsidP="0067228B">
      <w:pPr>
        <w:pStyle w:val="11"/>
        <w:shd w:val="clear" w:color="auto" w:fill="auto"/>
        <w:ind w:left="20" w:right="40" w:firstLine="720"/>
        <w:jc w:val="both"/>
      </w:pPr>
      <w:r>
        <w:t xml:space="preserve">Молодыми специалистам </w:t>
      </w:r>
      <w:r w:rsidR="008F418A">
        <w:t xml:space="preserve">для назначения доплат, установленных настоящим пунктом, являются лица в возрасте до 30 лет, имеющие законченное высшее (среднее) профессиональное образование, работающие в </w:t>
      </w:r>
      <w:r w:rsidR="00AD3E4F">
        <w:t xml:space="preserve">Центре </w:t>
      </w:r>
      <w:r w:rsidR="008F418A">
        <w:t>по профилю полученного образования.</w:t>
      </w:r>
    </w:p>
    <w:p w:rsidR="008F418A" w:rsidRDefault="008F418A" w:rsidP="0067228B">
      <w:pPr>
        <w:pStyle w:val="11"/>
        <w:shd w:val="clear" w:color="auto" w:fill="auto"/>
        <w:ind w:left="20" w:right="40" w:firstLine="720"/>
        <w:jc w:val="both"/>
      </w:pPr>
      <w:r>
        <w:t>Доплаты молодым специалистам устанавливаются после окончания образовательного учреждения на период первых трех лет профессиональной деятельности со дня заключения трудового договора</w:t>
      </w:r>
    </w:p>
    <w:p w:rsidR="008F418A" w:rsidRDefault="008F418A" w:rsidP="0067228B">
      <w:pPr>
        <w:pStyle w:val="11"/>
        <w:shd w:val="clear" w:color="auto" w:fill="auto"/>
        <w:ind w:left="20" w:right="40"/>
        <w:jc w:val="both"/>
      </w:pPr>
      <w:r>
        <w:t>Доплаты молодым специалистам, не приступившим к работе в год окончания учебного заведения, устанавливаются с даты трудоустройства в учреждение образования, началом исчисления трехлетнего периода в этом случае является дата окончания учебного заведения.</w:t>
      </w:r>
    </w:p>
    <w:p w:rsidR="008F418A" w:rsidRDefault="008F418A" w:rsidP="0067228B">
      <w:pPr>
        <w:pStyle w:val="11"/>
        <w:shd w:val="clear" w:color="auto" w:fill="auto"/>
        <w:ind w:left="20" w:right="40"/>
        <w:jc w:val="both"/>
      </w:pPr>
      <w:r>
        <w:t xml:space="preserve">Молодым специалистам, не приступившим к работе в год окончания учебного заведения в связи с беременностью и родами, уходом за ребенком в возрасте до полутора лет,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на три года с даты трудоустройства в </w:t>
      </w:r>
      <w:r w:rsidR="00AD3E4F">
        <w:t>Центре</w:t>
      </w:r>
      <w:r>
        <w:t xml:space="preserve"> в качестве специалистов по окончании указанных событий и при представлении подтверждающих' документов.</w:t>
      </w:r>
    </w:p>
    <w:p w:rsidR="00EF3829" w:rsidRDefault="008F418A" w:rsidP="0067228B">
      <w:pPr>
        <w:pStyle w:val="11"/>
        <w:shd w:val="clear" w:color="auto" w:fill="auto"/>
        <w:ind w:left="20" w:right="40"/>
        <w:jc w:val="both"/>
        <w:rPr>
          <w:b/>
        </w:rPr>
      </w:pPr>
      <w:r>
        <w:t xml:space="preserve">Молодым специалистам, совмещавшим обучение в учебном заведении с работой в </w:t>
      </w:r>
      <w:r w:rsidR="00AD3E4F">
        <w:t xml:space="preserve">Центре  </w:t>
      </w:r>
      <w:r>
        <w:t>(при наличии соответствующих записей в трудовой книжке) и продолжившим работу в нем в качестве специалистов, доплаты устанавливаются на три года с даты окончания образовательного учреждения.</w:t>
      </w:r>
    </w:p>
    <w:sectPr w:rsidR="00EF3829" w:rsidSect="00A57918">
      <w:pgSz w:w="11906" w:h="16838"/>
      <w:pgMar w:top="1134" w:right="851" w:bottom="1134" w:left="1418" w:header="709" w:footer="709" w:gutter="0"/>
      <w:cols w:space="708"/>
      <w:docGrid w:linePitch="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1AF8D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4CA6BBB"/>
    <w:multiLevelType w:val="multilevel"/>
    <w:tmpl w:val="C3EEFC3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52D4377"/>
    <w:multiLevelType w:val="hybridMultilevel"/>
    <w:tmpl w:val="972E4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27DBF"/>
    <w:multiLevelType w:val="hybridMultilevel"/>
    <w:tmpl w:val="BC4885F0"/>
    <w:lvl w:ilvl="0" w:tplc="347C06B8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F41FC"/>
    <w:multiLevelType w:val="singleLevel"/>
    <w:tmpl w:val="638AFA1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1D72615B"/>
    <w:multiLevelType w:val="hybridMultilevel"/>
    <w:tmpl w:val="4DBA40E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22AC5DC6"/>
    <w:multiLevelType w:val="hybridMultilevel"/>
    <w:tmpl w:val="341CA3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48D5ED7"/>
    <w:multiLevelType w:val="hybridMultilevel"/>
    <w:tmpl w:val="6D48C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1F2172"/>
    <w:multiLevelType w:val="hybridMultilevel"/>
    <w:tmpl w:val="105038F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2D5E33FD"/>
    <w:multiLevelType w:val="hybridMultilevel"/>
    <w:tmpl w:val="6F0EC5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DE55ED9"/>
    <w:multiLevelType w:val="singleLevel"/>
    <w:tmpl w:val="F532428E"/>
    <w:lvl w:ilvl="0">
      <w:start w:val="2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12">
    <w:nsid w:val="335D238F"/>
    <w:multiLevelType w:val="hybridMultilevel"/>
    <w:tmpl w:val="CE121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007459"/>
    <w:multiLevelType w:val="hybridMultilevel"/>
    <w:tmpl w:val="D922A148"/>
    <w:lvl w:ilvl="0" w:tplc="892277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734D8B"/>
    <w:multiLevelType w:val="hybridMultilevel"/>
    <w:tmpl w:val="F0A44FF8"/>
    <w:lvl w:ilvl="0" w:tplc="767E601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2C6721D"/>
    <w:multiLevelType w:val="hybridMultilevel"/>
    <w:tmpl w:val="710C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A3564"/>
    <w:multiLevelType w:val="singleLevel"/>
    <w:tmpl w:val="FE30FC1E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7">
    <w:nsid w:val="456B5EBC"/>
    <w:multiLevelType w:val="hybridMultilevel"/>
    <w:tmpl w:val="39C46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77CB2"/>
    <w:multiLevelType w:val="hybridMultilevel"/>
    <w:tmpl w:val="A0BA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C5E8A"/>
    <w:multiLevelType w:val="singleLevel"/>
    <w:tmpl w:val="3EEEA21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4F4E17EE"/>
    <w:multiLevelType w:val="hybridMultilevel"/>
    <w:tmpl w:val="9F0064C4"/>
    <w:lvl w:ilvl="0" w:tplc="3C9E0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DE874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FD877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96CA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DFCB59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6BC95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602AD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7E35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C0EC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503F3C2B"/>
    <w:multiLevelType w:val="singleLevel"/>
    <w:tmpl w:val="1A20C2F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54A91522"/>
    <w:multiLevelType w:val="hybridMultilevel"/>
    <w:tmpl w:val="345E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C5757"/>
    <w:multiLevelType w:val="hybridMultilevel"/>
    <w:tmpl w:val="DFC62874"/>
    <w:lvl w:ilvl="0" w:tplc="AF3C2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734155"/>
    <w:multiLevelType w:val="hybridMultilevel"/>
    <w:tmpl w:val="345E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A610A"/>
    <w:multiLevelType w:val="hybridMultilevel"/>
    <w:tmpl w:val="C4FC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766C0"/>
    <w:multiLevelType w:val="multilevel"/>
    <w:tmpl w:val="1EC49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F0B69F4"/>
    <w:multiLevelType w:val="singleLevel"/>
    <w:tmpl w:val="27600096"/>
    <w:lvl w:ilvl="0">
      <w:start w:val="2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28">
    <w:nsid w:val="60C95517"/>
    <w:multiLevelType w:val="multilevel"/>
    <w:tmpl w:val="54CC7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CE0EDC"/>
    <w:multiLevelType w:val="hybridMultilevel"/>
    <w:tmpl w:val="710C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D027B"/>
    <w:multiLevelType w:val="singleLevel"/>
    <w:tmpl w:val="C804CA3E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1">
    <w:nsid w:val="71470F4C"/>
    <w:multiLevelType w:val="hybridMultilevel"/>
    <w:tmpl w:val="F58C90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>
    <w:nsid w:val="79DD5BB2"/>
    <w:multiLevelType w:val="hybridMultilevel"/>
    <w:tmpl w:val="B9600DEA"/>
    <w:lvl w:ilvl="0" w:tplc="B3BA796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4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24"/>
  </w:num>
  <w:num w:numId="12">
    <w:abstractNumId w:val="3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30"/>
  </w:num>
  <w:num w:numId="16">
    <w:abstractNumId w:val="30"/>
    <w:lvlOverride w:ilvl="0">
      <w:lvl w:ilvl="0">
        <w:start w:val="1"/>
        <w:numFmt w:val="decimal"/>
        <w:lvlText w:val="%1)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5"/>
  </w:num>
  <w:num w:numId="19">
    <w:abstractNumId w:val="16"/>
  </w:num>
  <w:num w:numId="20">
    <w:abstractNumId w:val="16"/>
    <w:lvlOverride w:ilvl="0">
      <w:lvl w:ilvl="0">
        <w:start w:val="1"/>
        <w:numFmt w:val="decimal"/>
        <w:lvlText w:val="%1)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7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9"/>
  </w:num>
  <w:num w:numId="24">
    <w:abstractNumId w:val="15"/>
  </w:num>
  <w:num w:numId="25">
    <w:abstractNumId w:val="18"/>
  </w:num>
  <w:num w:numId="26">
    <w:abstractNumId w:val="29"/>
  </w:num>
  <w:num w:numId="27">
    <w:abstractNumId w:val="22"/>
  </w:num>
  <w:num w:numId="28">
    <w:abstractNumId w:val="2"/>
  </w:num>
  <w:num w:numId="29">
    <w:abstractNumId w:val="23"/>
  </w:num>
  <w:num w:numId="30">
    <w:abstractNumId w:val="13"/>
  </w:num>
  <w:num w:numId="31">
    <w:abstractNumId w:val="26"/>
  </w:num>
  <w:num w:numId="3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5"/>
  </w:num>
  <w:num w:numId="37">
    <w:abstractNumId w:val="3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4D16"/>
    <w:rsid w:val="000209C6"/>
    <w:rsid w:val="00046E10"/>
    <w:rsid w:val="00071C78"/>
    <w:rsid w:val="000E6092"/>
    <w:rsid w:val="001205EA"/>
    <w:rsid w:val="00140BDF"/>
    <w:rsid w:val="00191221"/>
    <w:rsid w:val="00193F35"/>
    <w:rsid w:val="001B1823"/>
    <w:rsid w:val="001C65CA"/>
    <w:rsid w:val="001D7695"/>
    <w:rsid w:val="001E288F"/>
    <w:rsid w:val="001E726C"/>
    <w:rsid w:val="002022CC"/>
    <w:rsid w:val="0021532F"/>
    <w:rsid w:val="002355D5"/>
    <w:rsid w:val="00285644"/>
    <w:rsid w:val="002E1A29"/>
    <w:rsid w:val="003054C4"/>
    <w:rsid w:val="003219B8"/>
    <w:rsid w:val="00321A65"/>
    <w:rsid w:val="003442ED"/>
    <w:rsid w:val="0035264B"/>
    <w:rsid w:val="00362C37"/>
    <w:rsid w:val="003647F4"/>
    <w:rsid w:val="00395A8F"/>
    <w:rsid w:val="003A725E"/>
    <w:rsid w:val="003E45B0"/>
    <w:rsid w:val="00414E99"/>
    <w:rsid w:val="00434DA1"/>
    <w:rsid w:val="00470480"/>
    <w:rsid w:val="00470C56"/>
    <w:rsid w:val="0049262F"/>
    <w:rsid w:val="004954E1"/>
    <w:rsid w:val="004B6E15"/>
    <w:rsid w:val="004E3C4C"/>
    <w:rsid w:val="00543AD1"/>
    <w:rsid w:val="00560218"/>
    <w:rsid w:val="005711E5"/>
    <w:rsid w:val="005B4AC3"/>
    <w:rsid w:val="005D0A5A"/>
    <w:rsid w:val="00607B10"/>
    <w:rsid w:val="00614349"/>
    <w:rsid w:val="00616EB4"/>
    <w:rsid w:val="0062042D"/>
    <w:rsid w:val="00670761"/>
    <w:rsid w:val="0067228B"/>
    <w:rsid w:val="006A2D9D"/>
    <w:rsid w:val="006B436F"/>
    <w:rsid w:val="006D31C7"/>
    <w:rsid w:val="006F57BA"/>
    <w:rsid w:val="00707D04"/>
    <w:rsid w:val="00713EF6"/>
    <w:rsid w:val="007A1D68"/>
    <w:rsid w:val="007B1751"/>
    <w:rsid w:val="007F12FD"/>
    <w:rsid w:val="007F32A8"/>
    <w:rsid w:val="0080358E"/>
    <w:rsid w:val="008267C0"/>
    <w:rsid w:val="00841491"/>
    <w:rsid w:val="00864724"/>
    <w:rsid w:val="0086670F"/>
    <w:rsid w:val="0088490D"/>
    <w:rsid w:val="008B01AB"/>
    <w:rsid w:val="008C7B13"/>
    <w:rsid w:val="008D006C"/>
    <w:rsid w:val="008D1BB3"/>
    <w:rsid w:val="008E4D1A"/>
    <w:rsid w:val="008F418A"/>
    <w:rsid w:val="008F6935"/>
    <w:rsid w:val="009B49E1"/>
    <w:rsid w:val="009B7298"/>
    <w:rsid w:val="009C00B8"/>
    <w:rsid w:val="009C6288"/>
    <w:rsid w:val="009D347D"/>
    <w:rsid w:val="009F2EA6"/>
    <w:rsid w:val="00A14D16"/>
    <w:rsid w:val="00A234FA"/>
    <w:rsid w:val="00A316BC"/>
    <w:rsid w:val="00A34217"/>
    <w:rsid w:val="00A57918"/>
    <w:rsid w:val="00A67ED4"/>
    <w:rsid w:val="00A96851"/>
    <w:rsid w:val="00AC0041"/>
    <w:rsid w:val="00AD3E4F"/>
    <w:rsid w:val="00AF31E5"/>
    <w:rsid w:val="00B00006"/>
    <w:rsid w:val="00B51467"/>
    <w:rsid w:val="00B57A42"/>
    <w:rsid w:val="00BB2373"/>
    <w:rsid w:val="00BB7FCA"/>
    <w:rsid w:val="00BC19CC"/>
    <w:rsid w:val="00BC2929"/>
    <w:rsid w:val="00BE7A62"/>
    <w:rsid w:val="00BF59CB"/>
    <w:rsid w:val="00C11272"/>
    <w:rsid w:val="00C15355"/>
    <w:rsid w:val="00C66EA7"/>
    <w:rsid w:val="00C67757"/>
    <w:rsid w:val="00C827ED"/>
    <w:rsid w:val="00CB1A57"/>
    <w:rsid w:val="00CB2DC0"/>
    <w:rsid w:val="00CC157E"/>
    <w:rsid w:val="00CC29F5"/>
    <w:rsid w:val="00CD10A4"/>
    <w:rsid w:val="00CD2CA6"/>
    <w:rsid w:val="00CD5AE3"/>
    <w:rsid w:val="00CE2965"/>
    <w:rsid w:val="00CF0D76"/>
    <w:rsid w:val="00D15716"/>
    <w:rsid w:val="00D357AB"/>
    <w:rsid w:val="00D5675F"/>
    <w:rsid w:val="00D61B03"/>
    <w:rsid w:val="00D90286"/>
    <w:rsid w:val="00DB126D"/>
    <w:rsid w:val="00DD028F"/>
    <w:rsid w:val="00DD21EE"/>
    <w:rsid w:val="00DD68F0"/>
    <w:rsid w:val="00DF4ADE"/>
    <w:rsid w:val="00DF5C5A"/>
    <w:rsid w:val="00E06520"/>
    <w:rsid w:val="00E10559"/>
    <w:rsid w:val="00E43EC7"/>
    <w:rsid w:val="00E8528E"/>
    <w:rsid w:val="00EC4690"/>
    <w:rsid w:val="00ED324E"/>
    <w:rsid w:val="00EF1D07"/>
    <w:rsid w:val="00EF3829"/>
    <w:rsid w:val="00EF6ABB"/>
    <w:rsid w:val="00F10530"/>
    <w:rsid w:val="00F31F25"/>
    <w:rsid w:val="00F406BD"/>
    <w:rsid w:val="00F71970"/>
    <w:rsid w:val="00FA60A7"/>
    <w:rsid w:val="00FB3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14D16"/>
    <w:pPr>
      <w:keepNext/>
      <w:tabs>
        <w:tab w:val="num" w:pos="0"/>
      </w:tabs>
      <w:ind w:right="-99"/>
      <w:jc w:val="center"/>
      <w:outlineLvl w:val="2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4D16"/>
    <w:rPr>
      <w:rFonts w:ascii="Arial" w:eastAsia="Times New Roman" w:hAnsi="Arial" w:cs="Arial"/>
      <w:b/>
      <w:bCs/>
      <w:i/>
      <w:iCs/>
      <w:lang w:eastAsia="ar-SA"/>
    </w:rPr>
  </w:style>
  <w:style w:type="paragraph" w:customStyle="1" w:styleId="21">
    <w:name w:val="Основной текст с отступом 21"/>
    <w:basedOn w:val="a"/>
    <w:rsid w:val="00A14D16"/>
    <w:pPr>
      <w:ind w:firstLine="72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A14D16"/>
    <w:pPr>
      <w:tabs>
        <w:tab w:val="left" w:pos="1440"/>
      </w:tabs>
      <w:ind w:firstLine="680"/>
      <w:jc w:val="both"/>
    </w:pPr>
    <w:rPr>
      <w:sz w:val="28"/>
      <w:szCs w:val="28"/>
    </w:rPr>
  </w:style>
  <w:style w:type="paragraph" w:styleId="a3">
    <w:name w:val="Title"/>
    <w:basedOn w:val="a"/>
    <w:next w:val="a4"/>
    <w:link w:val="a5"/>
    <w:qFormat/>
    <w:rsid w:val="00A14D16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3"/>
    <w:rsid w:val="00A14D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Subtitle"/>
    <w:basedOn w:val="a"/>
    <w:link w:val="a6"/>
    <w:qFormat/>
    <w:rsid w:val="00A14D1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A14D16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A1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14D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14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4D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14D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14D1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note text"/>
    <w:basedOn w:val="a"/>
    <w:link w:val="aa"/>
    <w:semiHidden/>
    <w:rsid w:val="00A14D16"/>
    <w:pPr>
      <w:suppressAutoHyphens w:val="0"/>
    </w:pPr>
    <w:rPr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A14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A14D16"/>
    <w:rPr>
      <w:vertAlign w:val="superscript"/>
    </w:rPr>
  </w:style>
  <w:style w:type="paragraph" w:customStyle="1" w:styleId="ConsTitle">
    <w:name w:val="ConsTitle"/>
    <w:rsid w:val="00A14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c">
    <w:name w:val="Знак Знак Знак Знак"/>
    <w:basedOn w:val="a"/>
    <w:rsid w:val="00A14D1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"/>
    <w:basedOn w:val="a"/>
    <w:link w:val="ae"/>
    <w:unhideWhenUsed/>
    <w:rsid w:val="00A14D16"/>
    <w:pPr>
      <w:suppressAutoHyphens w:val="0"/>
      <w:jc w:val="center"/>
    </w:pPr>
    <w:rPr>
      <w:lang w:eastAsia="ru-RU"/>
    </w:rPr>
  </w:style>
  <w:style w:type="character" w:customStyle="1" w:styleId="ae">
    <w:name w:val="Основной текст Знак"/>
    <w:basedOn w:val="a0"/>
    <w:link w:val="ad"/>
    <w:rsid w:val="00A14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14D16"/>
    <w:pPr>
      <w:ind w:left="720"/>
      <w:contextualSpacing/>
    </w:pPr>
  </w:style>
  <w:style w:type="paragraph" w:styleId="af0">
    <w:name w:val="footer"/>
    <w:basedOn w:val="a"/>
    <w:link w:val="af1"/>
    <w:semiHidden/>
    <w:unhideWhenUsed/>
    <w:rsid w:val="00321A6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Нижний колонтитул Знак"/>
    <w:basedOn w:val="a0"/>
    <w:link w:val="af0"/>
    <w:semiHidden/>
    <w:rsid w:val="00321A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3647F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11"/>
    <w:rsid w:val="003647F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3">
    <w:name w:val="Подпись к таблице_"/>
    <w:basedOn w:val="a0"/>
    <w:link w:val="af4"/>
    <w:rsid w:val="003647F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647F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basedOn w:val="af2"/>
    <w:rsid w:val="003647F4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3647F4"/>
    <w:pPr>
      <w:shd w:val="clear" w:color="auto" w:fill="FFFFFF"/>
      <w:suppressAutoHyphens w:val="0"/>
      <w:spacing w:after="360" w:line="0" w:lineRule="atLeast"/>
      <w:outlineLvl w:val="0"/>
    </w:pPr>
    <w:rPr>
      <w:sz w:val="23"/>
      <w:szCs w:val="23"/>
      <w:lang w:eastAsia="en-US"/>
    </w:rPr>
  </w:style>
  <w:style w:type="paragraph" w:customStyle="1" w:styleId="11">
    <w:name w:val="Основной текст1"/>
    <w:basedOn w:val="a"/>
    <w:link w:val="af2"/>
    <w:rsid w:val="003647F4"/>
    <w:pPr>
      <w:shd w:val="clear" w:color="auto" w:fill="FFFFFF"/>
      <w:suppressAutoHyphens w:val="0"/>
      <w:spacing w:line="0" w:lineRule="atLeast"/>
    </w:pPr>
    <w:rPr>
      <w:sz w:val="23"/>
      <w:szCs w:val="23"/>
      <w:lang w:eastAsia="en-US"/>
    </w:rPr>
  </w:style>
  <w:style w:type="paragraph" w:customStyle="1" w:styleId="af4">
    <w:name w:val="Подпись к таблице"/>
    <w:basedOn w:val="a"/>
    <w:link w:val="af3"/>
    <w:rsid w:val="003647F4"/>
    <w:pPr>
      <w:shd w:val="clear" w:color="auto" w:fill="FFFFFF"/>
      <w:suppressAutoHyphens w:val="0"/>
      <w:spacing w:line="317" w:lineRule="exact"/>
      <w:ind w:firstLine="1560"/>
    </w:pPr>
    <w:rPr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3647F4"/>
    <w:pPr>
      <w:shd w:val="clear" w:color="auto" w:fill="FFFFFF"/>
      <w:suppressAutoHyphens w:val="0"/>
      <w:spacing w:after="60" w:line="0" w:lineRule="atLeast"/>
    </w:pPr>
    <w:rPr>
      <w:lang w:eastAsia="en-US"/>
    </w:rPr>
  </w:style>
  <w:style w:type="character" w:customStyle="1" w:styleId="-1pt">
    <w:name w:val="Основной текст + Интервал -1 pt"/>
    <w:basedOn w:val="af2"/>
    <w:rsid w:val="00364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8F41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F418A"/>
    <w:pPr>
      <w:shd w:val="clear" w:color="auto" w:fill="FFFFFF"/>
      <w:suppressAutoHyphens w:val="0"/>
      <w:spacing w:before="780" w:line="274" w:lineRule="exact"/>
    </w:pPr>
    <w:rPr>
      <w:sz w:val="23"/>
      <w:szCs w:val="23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CB2DC0"/>
    <w:rPr>
      <w:rFonts w:ascii="Arial" w:hAnsi="Arial" w:cs="Arial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2DC0"/>
    <w:rPr>
      <w:rFonts w:ascii="Arial" w:eastAsia="Times New Roman" w:hAnsi="Arial" w:cs="Arial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ТАТЬЯНА</cp:lastModifiedBy>
  <cp:revision>9</cp:revision>
  <cp:lastPrinted>2015-04-17T12:55:00Z</cp:lastPrinted>
  <dcterms:created xsi:type="dcterms:W3CDTF">2014-10-20T11:30:00Z</dcterms:created>
  <dcterms:modified xsi:type="dcterms:W3CDTF">2015-04-19T14:23:00Z</dcterms:modified>
</cp:coreProperties>
</file>